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F34EB8">
        <w:rPr>
          <w:rFonts w:ascii="Arial" w:eastAsia="Times New Roman" w:hAnsi="Arial" w:cs="Arial"/>
          <w:b/>
        </w:rPr>
        <w:t xml:space="preserve">Лекция </w:t>
      </w:r>
      <w:r w:rsidR="00362480">
        <w:rPr>
          <w:rFonts w:ascii="Arial" w:eastAsia="Times New Roman" w:hAnsi="Arial" w:cs="Arial"/>
          <w:b/>
        </w:rPr>
        <w:t>4</w:t>
      </w:r>
      <w:bookmarkStart w:id="0" w:name="_GoBack"/>
      <w:bookmarkEnd w:id="0"/>
      <w:r w:rsidRPr="00F34EB8">
        <w:rPr>
          <w:rFonts w:ascii="Arial" w:eastAsia="Times New Roman" w:hAnsi="Arial" w:cs="Arial"/>
          <w:b/>
        </w:rPr>
        <w:t>. РОСТ И РАЗВИТИЕ ЛЕСА</w:t>
      </w:r>
    </w:p>
    <w:p w:rsid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F34EB8">
        <w:rPr>
          <w:rFonts w:ascii="Arial" w:hAnsi="Arial" w:cs="Arial"/>
          <w:b/>
        </w:rPr>
        <w:t>План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F34EB8">
        <w:rPr>
          <w:rFonts w:ascii="Arial" w:eastAsia="Times New Roman" w:hAnsi="Arial" w:cs="Arial"/>
          <w:b/>
        </w:rPr>
        <w:t xml:space="preserve">1 Дифференциация деревьев в лесу и естественное </w:t>
      </w:r>
      <w:proofErr w:type="spellStart"/>
      <w:r w:rsidRPr="00F34EB8">
        <w:rPr>
          <w:rFonts w:ascii="Arial" w:eastAsia="Times New Roman" w:hAnsi="Arial" w:cs="Arial"/>
          <w:b/>
        </w:rPr>
        <w:t>изреживание</w:t>
      </w:r>
      <w:proofErr w:type="spellEnd"/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F34EB8">
        <w:rPr>
          <w:rFonts w:ascii="Arial" w:eastAsia="Times New Roman" w:hAnsi="Arial" w:cs="Arial"/>
          <w:b/>
        </w:rPr>
        <w:t>2 Естественный и искусственный отбор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F34EB8">
        <w:rPr>
          <w:rFonts w:ascii="Arial" w:eastAsia="Times New Roman" w:hAnsi="Arial" w:cs="Arial"/>
          <w:b/>
        </w:rPr>
        <w:t>3 Рост одновозрастных чистых древостоев различного происхождения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F34EB8">
        <w:rPr>
          <w:rFonts w:ascii="Arial" w:eastAsia="Times New Roman" w:hAnsi="Arial" w:cs="Arial"/>
          <w:b/>
        </w:rPr>
        <w:t>4 Стадии развития одновозрастных насаждений семенного происхождения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F34EB8">
        <w:rPr>
          <w:rFonts w:ascii="Arial" w:eastAsia="Times New Roman" w:hAnsi="Arial" w:cs="Arial"/>
          <w:b/>
        </w:rPr>
        <w:t>5 Возникновение и развитие разновозрастных насаждений</w:t>
      </w:r>
    </w:p>
    <w:p w:rsidR="00F34EB8" w:rsidRPr="00F34EB8" w:rsidRDefault="00F34EB8" w:rsidP="00DE28EA">
      <w:pPr>
        <w:pStyle w:val="a3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b/>
        </w:rPr>
      </w:pPr>
      <w:r w:rsidRPr="00F34EB8">
        <w:rPr>
          <w:rFonts w:ascii="Arial" w:eastAsia="Times New Roman" w:hAnsi="Arial" w:cs="Arial"/>
          <w:b/>
        </w:rPr>
        <w:t>Биотические факторы в жизни леса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DE28EA" w:rsidRDefault="00F34EB8" w:rsidP="00DE28EA">
      <w:pPr>
        <w:pStyle w:val="a3"/>
        <w:numPr>
          <w:ilvl w:val="0"/>
          <w:numId w:val="19"/>
        </w:numPr>
        <w:spacing w:line="276" w:lineRule="auto"/>
        <w:jc w:val="both"/>
        <w:rPr>
          <w:rFonts w:ascii="Arial" w:hAnsi="Arial" w:cs="Arial"/>
        </w:rPr>
      </w:pPr>
      <w:r w:rsidRPr="00DE28EA">
        <w:rPr>
          <w:rFonts w:ascii="Arial" w:eastAsia="Times New Roman" w:hAnsi="Arial" w:cs="Arial"/>
          <w:b/>
        </w:rPr>
        <w:t xml:space="preserve">Дифференциация деревьев в лесу и </w:t>
      </w:r>
      <w:proofErr w:type="spellStart"/>
      <w:r w:rsidRPr="00DE28EA">
        <w:rPr>
          <w:rFonts w:ascii="Arial" w:eastAsia="Times New Roman" w:hAnsi="Arial" w:cs="Arial"/>
          <w:b/>
        </w:rPr>
        <w:t>естесственное</w:t>
      </w:r>
      <w:proofErr w:type="spellEnd"/>
      <w:r w:rsidRPr="00DE28EA">
        <w:rPr>
          <w:rFonts w:ascii="Arial" w:eastAsia="Times New Roman" w:hAnsi="Arial" w:cs="Arial"/>
          <w:b/>
        </w:rPr>
        <w:t xml:space="preserve"> </w:t>
      </w:r>
      <w:proofErr w:type="spellStart"/>
      <w:r w:rsidRPr="00DE28EA">
        <w:rPr>
          <w:rFonts w:ascii="Arial" w:eastAsia="Times New Roman" w:hAnsi="Arial" w:cs="Arial"/>
          <w:b/>
        </w:rPr>
        <w:t>изреживание</w:t>
      </w:r>
      <w:proofErr w:type="spellEnd"/>
      <w:r>
        <w:rPr>
          <w:rFonts w:ascii="Arial" w:hAnsi="Arial" w:cs="Arial"/>
        </w:rPr>
        <w:t xml:space="preserve"> </w:t>
      </w:r>
    </w:p>
    <w:p w:rsidR="00F34EB8" w:rsidRPr="00DE28EA" w:rsidRDefault="00DE28EA" w:rsidP="00DE28EA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К</w:t>
      </w:r>
      <w:r w:rsidR="00F34EB8" w:rsidRPr="00DE28EA">
        <w:rPr>
          <w:rFonts w:ascii="Arial" w:hAnsi="Arial" w:cs="Arial"/>
        </w:rPr>
        <w:t xml:space="preserve"> </w:t>
      </w:r>
      <w:r w:rsidR="00F34EB8" w:rsidRPr="00DE28EA">
        <w:rPr>
          <w:rFonts w:ascii="Arial" w:eastAsia="Times New Roman" w:hAnsi="Arial" w:cs="Arial"/>
        </w:rPr>
        <w:t>возрасту главной рубки густота древостоя исчисляется сотнями деревьев на 1 га.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spellStart"/>
      <w:r w:rsidRPr="00F34EB8">
        <w:rPr>
          <w:rFonts w:ascii="Arial" w:eastAsia="Times New Roman" w:hAnsi="Arial" w:cs="Arial"/>
        </w:rPr>
        <w:t>Саморегуляция</w:t>
      </w:r>
      <w:proofErr w:type="spellEnd"/>
      <w:r w:rsidRPr="00F34EB8">
        <w:rPr>
          <w:rFonts w:ascii="Arial" w:eastAsia="Times New Roman" w:hAnsi="Arial" w:cs="Arial"/>
        </w:rPr>
        <w:t xml:space="preserve">, создающая устойчивость популяций к неблагоприятным условиям, проявляется полнее в густых древостоях. С возрастом густота уменьшается. Уменьшение количества деревьев в древостое с увеличением его возраста в результате естественного отмирания их называется </w:t>
      </w:r>
      <w:r w:rsidRPr="00F34EB8">
        <w:rPr>
          <w:rFonts w:ascii="Arial" w:eastAsia="Times New Roman" w:hAnsi="Arial" w:cs="Arial"/>
          <w:i/>
          <w:iCs/>
        </w:rPr>
        <w:t xml:space="preserve">естественным </w:t>
      </w:r>
      <w:proofErr w:type="spellStart"/>
      <w:r w:rsidRPr="00F34EB8">
        <w:rPr>
          <w:rFonts w:ascii="Arial" w:eastAsia="Times New Roman" w:hAnsi="Arial" w:cs="Arial"/>
          <w:i/>
          <w:iCs/>
        </w:rPr>
        <w:t>изреживанием</w:t>
      </w:r>
      <w:proofErr w:type="spellEnd"/>
      <w:r w:rsidRPr="00F34EB8">
        <w:rPr>
          <w:rFonts w:ascii="Arial" w:eastAsia="Times New Roman" w:hAnsi="Arial" w:cs="Arial"/>
        </w:rPr>
        <w:t xml:space="preserve"> древостоя. 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Естественному </w:t>
      </w:r>
      <w:proofErr w:type="spellStart"/>
      <w:r w:rsidRPr="00F34EB8">
        <w:rPr>
          <w:rFonts w:ascii="Arial" w:eastAsia="Times New Roman" w:hAnsi="Arial" w:cs="Arial"/>
        </w:rPr>
        <w:t>изреживанию</w:t>
      </w:r>
      <w:proofErr w:type="spellEnd"/>
      <w:r w:rsidRPr="00F34EB8">
        <w:rPr>
          <w:rFonts w:ascii="Arial" w:eastAsia="Times New Roman" w:hAnsi="Arial" w:cs="Arial"/>
        </w:rPr>
        <w:t xml:space="preserve"> древостоя обычно предшествует постепенное отставание в росте многих деревьев. Поэтому даже в одновозрастном чистом древостое в одном типе леса деревья никогда не имеют одинаковых размеров. Такое расчленение деревьев в древостое по</w:t>
      </w:r>
      <w:r>
        <w:rPr>
          <w:rFonts w:ascii="Arial" w:eastAsia="Times New Roman" w:hAnsi="Arial" w:cs="Arial"/>
        </w:rPr>
        <w:t xml:space="preserve"> </w:t>
      </w:r>
      <w:r w:rsidRPr="00F34EB8">
        <w:rPr>
          <w:rFonts w:ascii="Arial" w:eastAsia="Times New Roman" w:hAnsi="Arial" w:cs="Arial"/>
        </w:rPr>
        <w:t xml:space="preserve">росту и развитию его при формировании с возрастом называется </w:t>
      </w:r>
      <w:r w:rsidRPr="00F34EB8">
        <w:rPr>
          <w:rFonts w:ascii="Arial" w:eastAsia="Times New Roman" w:hAnsi="Arial" w:cs="Arial"/>
          <w:i/>
          <w:iCs/>
        </w:rPr>
        <w:t>дифференциацией деревьев.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Pr="00F34EB8">
        <w:rPr>
          <w:rFonts w:ascii="Arial" w:eastAsia="Times New Roman" w:hAnsi="Arial" w:cs="Arial"/>
        </w:rPr>
        <w:t>соответствии с классификацией Крафта все деревья разбиваются по степени развитости на две группы. Первая включает нормально развитые деревья (господствующие), вторая – деревья плохо развитые, отставшие в росте, заглушенные (подчиненные – по Крафту). Основными признаками для отнесения дерева к той или другой группе служат характер кроны, сравнительная высота (рост) дерева, положение среди соседних деревьев.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Одним из важных признаков является крона.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Крафт, пользуясь указанными признаками, разбивает все деревья на 5 классов (рисунок 3).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hAnsi="Arial" w:cs="Arial"/>
          <w:noProof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407670</wp:posOffset>
            </wp:positionH>
            <wp:positionV relativeFrom="paragraph">
              <wp:posOffset>170180</wp:posOffset>
            </wp:positionV>
            <wp:extent cx="5026025" cy="2982595"/>
            <wp:effectExtent l="19050" t="0" r="3175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6025" cy="2982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Рисунок 3 – Классификация лесных деревьев (по Крафту)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lastRenderedPageBreak/>
        <w:t xml:space="preserve">I класс – </w:t>
      </w:r>
      <w:proofErr w:type="spellStart"/>
      <w:r w:rsidRPr="00F34EB8">
        <w:rPr>
          <w:rFonts w:ascii="Arial" w:eastAsia="Times New Roman" w:hAnsi="Arial" w:cs="Arial"/>
        </w:rPr>
        <w:t>прегосподствующие</w:t>
      </w:r>
      <w:proofErr w:type="spellEnd"/>
      <w:r w:rsidRPr="00F34EB8">
        <w:rPr>
          <w:rFonts w:ascii="Arial" w:eastAsia="Times New Roman" w:hAnsi="Arial" w:cs="Arial"/>
        </w:rPr>
        <w:t xml:space="preserve"> деревья, имеющие мощную развитую крону и крупные по высоте и диаметру стволы, выделяющиеся из общего полога. Они составляют до 8% по густоте и до 20% по запасу.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II </w:t>
      </w:r>
      <w:r w:rsidRPr="00F34EB8">
        <w:rPr>
          <w:rFonts w:ascii="Arial" w:eastAsia="Times New Roman" w:hAnsi="Arial" w:cs="Arial"/>
        </w:rPr>
        <w:t>класс – господствующие деревья, составляющие верхнюю часть древесного полога. Их насчитывается от 15 до 35%, а по запасу они составляют 40-80%. Максимальное число таких деревьев бывает в спелых древостоях, а в неспелых – после рубок ухода.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III класс – </w:t>
      </w:r>
      <w:proofErr w:type="spellStart"/>
      <w:r w:rsidRPr="00F34EB8">
        <w:rPr>
          <w:rFonts w:ascii="Arial" w:eastAsia="Times New Roman" w:hAnsi="Arial" w:cs="Arial"/>
        </w:rPr>
        <w:t>согосподствующие</w:t>
      </w:r>
      <w:proofErr w:type="spellEnd"/>
      <w:r w:rsidRPr="00F34EB8">
        <w:rPr>
          <w:rFonts w:ascii="Arial" w:eastAsia="Times New Roman" w:hAnsi="Arial" w:cs="Arial"/>
        </w:rPr>
        <w:t xml:space="preserve"> деревья, которые входят в общий полог с деревьями первых классов, но угнетены ими, о чем можно судить по узким кронам. Высота их меньше, количество различное: от 10% в спелых ухоженных древостоях до половины общей численности в молодняках.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IY класс – угнетенные деревья, составляющие по густоте от 5 до 30%. Делятся на два подкласса </w:t>
      </w:r>
      <w:proofErr w:type="spellStart"/>
      <w:r w:rsidRPr="00F34EB8">
        <w:rPr>
          <w:rFonts w:ascii="Arial" w:eastAsia="Times New Roman" w:hAnsi="Arial" w:cs="Arial"/>
        </w:rPr>
        <w:t>IYа</w:t>
      </w:r>
      <w:proofErr w:type="spellEnd"/>
      <w:r w:rsidRPr="00F34EB8">
        <w:rPr>
          <w:rFonts w:ascii="Arial" w:eastAsia="Times New Roman" w:hAnsi="Arial" w:cs="Arial"/>
        </w:rPr>
        <w:t xml:space="preserve"> – деревья с симметричной кроной, растущие в</w:t>
      </w:r>
      <w:r>
        <w:rPr>
          <w:rFonts w:ascii="Arial" w:eastAsia="Times New Roman" w:hAnsi="Arial" w:cs="Arial"/>
        </w:rPr>
        <w:t xml:space="preserve"> </w:t>
      </w:r>
      <w:r w:rsidRPr="00F34EB8">
        <w:rPr>
          <w:rFonts w:ascii="Arial" w:eastAsia="Times New Roman" w:hAnsi="Arial" w:cs="Arial"/>
        </w:rPr>
        <w:t xml:space="preserve">просветах, и </w:t>
      </w:r>
      <w:proofErr w:type="spellStart"/>
      <w:r w:rsidRPr="00F34EB8">
        <w:rPr>
          <w:rFonts w:ascii="Arial" w:eastAsia="Times New Roman" w:hAnsi="Arial" w:cs="Arial"/>
        </w:rPr>
        <w:t>IYб</w:t>
      </w:r>
      <w:proofErr w:type="spellEnd"/>
      <w:r w:rsidRPr="00F34EB8">
        <w:rPr>
          <w:rFonts w:ascii="Arial" w:eastAsia="Times New Roman" w:hAnsi="Arial" w:cs="Arial"/>
        </w:rPr>
        <w:t xml:space="preserve"> – деревья с флагообразными однобокими кронами, частично находящимися под кронами других деревьев.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Y класс – затененные деревья (от 1 до 30% по густоте). Они тоже делятся на два подкласса: </w:t>
      </w:r>
      <w:proofErr w:type="spellStart"/>
      <w:r w:rsidRPr="00F34EB8">
        <w:rPr>
          <w:rFonts w:ascii="Arial" w:eastAsia="Times New Roman" w:hAnsi="Arial" w:cs="Arial"/>
        </w:rPr>
        <w:t>Yа</w:t>
      </w:r>
      <w:proofErr w:type="spellEnd"/>
      <w:r w:rsidRPr="00F34EB8">
        <w:rPr>
          <w:rFonts w:ascii="Arial" w:eastAsia="Times New Roman" w:hAnsi="Arial" w:cs="Arial"/>
        </w:rPr>
        <w:t xml:space="preserve"> – деревья с жизнеспособными кронами и </w:t>
      </w:r>
      <w:proofErr w:type="spellStart"/>
      <w:r w:rsidRPr="00F34EB8">
        <w:rPr>
          <w:rFonts w:ascii="Arial" w:eastAsia="Times New Roman" w:hAnsi="Arial" w:cs="Arial"/>
        </w:rPr>
        <w:t>Yб</w:t>
      </w:r>
      <w:proofErr w:type="spellEnd"/>
      <w:r w:rsidRPr="00F34EB8">
        <w:rPr>
          <w:rFonts w:ascii="Arial" w:eastAsia="Times New Roman" w:hAnsi="Arial" w:cs="Arial"/>
        </w:rPr>
        <w:t xml:space="preserve"> – деревья с отмирающими или отмершими кронами.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Причинами дифференциации деревьев являются: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Наследственные свойства.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Неоднородность плодородия почвы.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Процесс дифференциации деревьев протекает тем интенсивнее, чем гуще естественный древостой и чем быстрее растут деревья.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Ослабление роста деревьев может происходить под влиянием вредителей, болезней, действия ветра, снега и другим образом.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Наиболее резко выражена дифференциация в </w:t>
      </w:r>
      <w:proofErr w:type="spellStart"/>
      <w:r w:rsidRPr="00F34EB8">
        <w:rPr>
          <w:rFonts w:ascii="Arial" w:eastAsia="Times New Roman" w:hAnsi="Arial" w:cs="Arial"/>
        </w:rPr>
        <w:t>биогруппах</w:t>
      </w:r>
      <w:proofErr w:type="spellEnd"/>
      <w:r w:rsidRPr="00F34EB8">
        <w:rPr>
          <w:rFonts w:ascii="Arial" w:eastAsia="Times New Roman" w:hAnsi="Arial" w:cs="Arial"/>
        </w:rPr>
        <w:t xml:space="preserve">. </w:t>
      </w:r>
      <w:proofErr w:type="spellStart"/>
      <w:r w:rsidRPr="00F34EB8">
        <w:rPr>
          <w:rFonts w:ascii="Arial" w:eastAsia="Times New Roman" w:hAnsi="Arial" w:cs="Arial"/>
          <w:i/>
          <w:iCs/>
        </w:rPr>
        <w:t>Биогруппой</w:t>
      </w:r>
      <w:proofErr w:type="spellEnd"/>
      <w:r w:rsidRPr="00F34EB8">
        <w:rPr>
          <w:rFonts w:ascii="Arial" w:eastAsia="Times New Roman" w:hAnsi="Arial" w:cs="Arial"/>
        </w:rPr>
        <w:t xml:space="preserve"> называют близко растущие деревья, образующие непрерывный древесный полог, то есть расстояние между ними меньше среднего расстояния в древостое, его рассчитывают по формуле L = 10000/0,866 · N, где N – густота древостоя.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Образование </w:t>
      </w:r>
      <w:proofErr w:type="spellStart"/>
      <w:r w:rsidRPr="00F34EB8">
        <w:rPr>
          <w:rFonts w:ascii="Arial" w:eastAsia="Times New Roman" w:hAnsi="Arial" w:cs="Arial"/>
        </w:rPr>
        <w:t>биогрупп</w:t>
      </w:r>
      <w:proofErr w:type="spellEnd"/>
      <w:r w:rsidRPr="00F34EB8">
        <w:rPr>
          <w:rFonts w:ascii="Arial" w:eastAsia="Times New Roman" w:hAnsi="Arial" w:cs="Arial"/>
        </w:rPr>
        <w:t xml:space="preserve"> происходит при равномерной посадке. </w:t>
      </w:r>
      <w:proofErr w:type="spellStart"/>
      <w:r w:rsidRPr="00F34EB8">
        <w:rPr>
          <w:rFonts w:ascii="Arial" w:eastAsia="Times New Roman" w:hAnsi="Arial" w:cs="Arial"/>
        </w:rPr>
        <w:t>Турский</w:t>
      </w:r>
      <w:proofErr w:type="spellEnd"/>
      <w:r w:rsidRPr="00F34EB8">
        <w:rPr>
          <w:rFonts w:ascii="Arial" w:eastAsia="Times New Roman" w:hAnsi="Arial" w:cs="Arial"/>
        </w:rPr>
        <w:t xml:space="preserve"> заметил, что некоторые группы деревьев остаются в том же соседстве с ростом, другие, несмотря на просторное размещение плохо прирастают. Поэтому многие считают, что </w:t>
      </w:r>
      <w:proofErr w:type="spellStart"/>
      <w:r w:rsidRPr="00F34EB8">
        <w:rPr>
          <w:rFonts w:ascii="Arial" w:eastAsia="Times New Roman" w:hAnsi="Arial" w:cs="Arial"/>
        </w:rPr>
        <w:t>биогруппы</w:t>
      </w:r>
      <w:proofErr w:type="spellEnd"/>
      <w:r w:rsidRPr="00F34EB8">
        <w:rPr>
          <w:rFonts w:ascii="Arial" w:eastAsia="Times New Roman" w:hAnsi="Arial" w:cs="Arial"/>
        </w:rPr>
        <w:t xml:space="preserve"> – это мощные </w:t>
      </w:r>
      <w:proofErr w:type="spellStart"/>
      <w:r w:rsidRPr="00F34EB8">
        <w:rPr>
          <w:rFonts w:ascii="Arial" w:eastAsia="Times New Roman" w:hAnsi="Arial" w:cs="Arial"/>
        </w:rPr>
        <w:t>эдифицирующие</w:t>
      </w:r>
      <w:proofErr w:type="spellEnd"/>
      <w:r w:rsidRPr="00F34EB8">
        <w:rPr>
          <w:rFonts w:ascii="Arial" w:eastAsia="Times New Roman" w:hAnsi="Arial" w:cs="Arial"/>
        </w:rPr>
        <w:t xml:space="preserve"> центры в лесу и управлять лесом нужно через них.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proofErr w:type="spellStart"/>
      <w:r w:rsidRPr="00F34EB8">
        <w:rPr>
          <w:rFonts w:ascii="Arial" w:eastAsia="Times New Roman" w:hAnsi="Arial" w:cs="Arial"/>
        </w:rPr>
        <w:t>Биогруппы</w:t>
      </w:r>
      <w:proofErr w:type="spellEnd"/>
      <w:r w:rsidRPr="00F34EB8">
        <w:rPr>
          <w:rFonts w:ascii="Arial" w:eastAsia="Times New Roman" w:hAnsi="Arial" w:cs="Arial"/>
        </w:rPr>
        <w:t xml:space="preserve"> необходимо сохранять при рубках ухода, так как самые крупные деревья находятся в густых </w:t>
      </w:r>
      <w:proofErr w:type="spellStart"/>
      <w:r w:rsidRPr="00F34EB8">
        <w:rPr>
          <w:rFonts w:ascii="Arial" w:eastAsia="Times New Roman" w:hAnsi="Arial" w:cs="Arial"/>
        </w:rPr>
        <w:t>биогруппах</w:t>
      </w:r>
      <w:proofErr w:type="spellEnd"/>
      <w:r w:rsidRPr="00F34EB8">
        <w:rPr>
          <w:rFonts w:ascii="Arial" w:eastAsia="Times New Roman" w:hAnsi="Arial" w:cs="Arial"/>
        </w:rPr>
        <w:t xml:space="preserve">. В </w:t>
      </w:r>
      <w:proofErr w:type="spellStart"/>
      <w:r w:rsidRPr="00F34EB8">
        <w:rPr>
          <w:rFonts w:ascii="Arial" w:eastAsia="Times New Roman" w:hAnsi="Arial" w:cs="Arial"/>
        </w:rPr>
        <w:t>биогруппах</w:t>
      </w:r>
      <w:proofErr w:type="spellEnd"/>
      <w:r w:rsidRPr="00F34EB8">
        <w:rPr>
          <w:rFonts w:ascii="Arial" w:eastAsia="Times New Roman" w:hAnsi="Arial" w:cs="Arial"/>
        </w:rPr>
        <w:t xml:space="preserve"> раньше происходит дифференциация деревьев.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Pr="00F34EB8">
        <w:rPr>
          <w:rFonts w:ascii="Arial" w:eastAsia="Times New Roman" w:hAnsi="Arial" w:cs="Arial"/>
        </w:rPr>
        <w:t>результате дифференциации возрастает влияние на древостой со стороны крупных деревьев. У отставших деревьев особенно плохо развивается корневая система, крона имеет небольшой объем. Конкурентные взаимоотношения и «ограничения» неблагоприятны для большинства растений, которые угнетены и погибают. В результате отпада слабых деревьев увеличивается площадь питания соседних, они начинают быстрее расти и устойчивость в целом повышается.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Интенсивное естественное </w:t>
      </w:r>
      <w:proofErr w:type="spellStart"/>
      <w:r w:rsidRPr="00F34EB8">
        <w:rPr>
          <w:rFonts w:ascii="Arial" w:eastAsia="Times New Roman" w:hAnsi="Arial" w:cs="Arial"/>
        </w:rPr>
        <w:t>изреживание</w:t>
      </w:r>
      <w:proofErr w:type="spellEnd"/>
      <w:r w:rsidRPr="00F34EB8">
        <w:rPr>
          <w:rFonts w:ascii="Arial" w:eastAsia="Times New Roman" w:hAnsi="Arial" w:cs="Arial"/>
        </w:rPr>
        <w:t xml:space="preserve"> наблюдается в сомкнутых молодняках. Потом отпад ослабляется, особенно после 70 лет. К возрасту главной рубки остается 1-5% стволов от общей густоты молодого древостоя.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Pr="00F34EB8">
        <w:rPr>
          <w:rFonts w:ascii="Arial" w:eastAsia="Times New Roman" w:hAnsi="Arial" w:cs="Arial"/>
        </w:rPr>
        <w:t xml:space="preserve">лесных культурах могут быть отклонения от общих закономерностей естественного </w:t>
      </w:r>
      <w:proofErr w:type="spellStart"/>
      <w:r w:rsidRPr="00F34EB8">
        <w:rPr>
          <w:rFonts w:ascii="Arial" w:eastAsia="Times New Roman" w:hAnsi="Arial" w:cs="Arial"/>
        </w:rPr>
        <w:t>изреживания</w:t>
      </w:r>
      <w:proofErr w:type="spellEnd"/>
      <w:r w:rsidRPr="00F34EB8">
        <w:rPr>
          <w:rFonts w:ascii="Arial" w:eastAsia="Times New Roman" w:hAnsi="Arial" w:cs="Arial"/>
        </w:rPr>
        <w:t>.</w:t>
      </w:r>
      <w:r w:rsidR="00701C65">
        <w:rPr>
          <w:rFonts w:ascii="Arial" w:eastAsia="Times New Roman" w:hAnsi="Arial" w:cs="Arial"/>
        </w:rPr>
        <w:t xml:space="preserve">  </w:t>
      </w:r>
      <w:r>
        <w:rPr>
          <w:rFonts w:ascii="Arial" w:eastAsia="Times New Roman" w:hAnsi="Arial" w:cs="Arial"/>
        </w:rPr>
        <w:t xml:space="preserve">В </w:t>
      </w:r>
      <w:r w:rsidRPr="00F34EB8">
        <w:rPr>
          <w:rFonts w:ascii="Arial" w:eastAsia="Times New Roman" w:hAnsi="Arial" w:cs="Arial"/>
        </w:rPr>
        <w:t xml:space="preserve">лесных культурах могут быть отклонения от общих закономерностей естественного </w:t>
      </w:r>
      <w:proofErr w:type="spellStart"/>
      <w:r w:rsidRPr="00F34EB8">
        <w:rPr>
          <w:rFonts w:ascii="Arial" w:eastAsia="Times New Roman" w:hAnsi="Arial" w:cs="Arial"/>
        </w:rPr>
        <w:t>изреживания</w:t>
      </w:r>
      <w:proofErr w:type="spellEnd"/>
      <w:r w:rsidRPr="00F34EB8">
        <w:rPr>
          <w:rFonts w:ascii="Arial" w:eastAsia="Times New Roman" w:hAnsi="Arial" w:cs="Arial"/>
        </w:rPr>
        <w:t>.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lastRenderedPageBreak/>
        <w:tab/>
      </w:r>
      <w:r w:rsidRPr="00F34EB8">
        <w:rPr>
          <w:rFonts w:ascii="Arial" w:eastAsia="Times New Roman" w:hAnsi="Arial" w:cs="Arial"/>
        </w:rPr>
        <w:t>Годичный отпад, не превышающий по количеству деревьев 3-10 % от общей густоты и 1-5% от объема стволовой древесины является естественным.</w:t>
      </w:r>
    </w:p>
    <w:p w:rsidR="00F34EB8" w:rsidRPr="00DE28EA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DE28EA">
        <w:rPr>
          <w:rFonts w:ascii="Arial" w:eastAsia="Times New Roman" w:hAnsi="Arial" w:cs="Arial"/>
          <w:b/>
        </w:rPr>
        <w:t>2</w:t>
      </w:r>
      <w:r w:rsidR="00DE28EA">
        <w:rPr>
          <w:rFonts w:ascii="Arial" w:eastAsia="Times New Roman" w:hAnsi="Arial" w:cs="Arial"/>
          <w:b/>
        </w:rPr>
        <w:t>.</w:t>
      </w:r>
      <w:r w:rsidRPr="00DE28EA">
        <w:rPr>
          <w:rFonts w:ascii="Arial" w:eastAsia="Times New Roman" w:hAnsi="Arial" w:cs="Arial"/>
          <w:b/>
        </w:rPr>
        <w:t xml:space="preserve"> Естественный и искусственный отбор</w:t>
      </w:r>
    </w:p>
    <w:p w:rsidR="00F34EB8" w:rsidRPr="00F34EB8" w:rsidRDefault="00DE28EA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proofErr w:type="spellStart"/>
      <w:r w:rsidR="00F34EB8" w:rsidRPr="00F34EB8">
        <w:rPr>
          <w:rFonts w:ascii="Arial" w:eastAsia="Times New Roman" w:hAnsi="Arial" w:cs="Arial"/>
        </w:rPr>
        <w:t>естес</w:t>
      </w:r>
      <w:r>
        <w:rPr>
          <w:rFonts w:ascii="Arial" w:eastAsia="Times New Roman" w:hAnsi="Arial" w:cs="Arial"/>
        </w:rPr>
        <w:t>с</w:t>
      </w:r>
      <w:r w:rsidR="00F34EB8" w:rsidRPr="00F34EB8">
        <w:rPr>
          <w:rFonts w:ascii="Arial" w:eastAsia="Times New Roman" w:hAnsi="Arial" w:cs="Arial"/>
        </w:rPr>
        <w:t>твенном</w:t>
      </w:r>
      <w:proofErr w:type="spellEnd"/>
      <w:r w:rsidR="00F34EB8" w:rsidRPr="00F34EB8">
        <w:rPr>
          <w:rFonts w:ascii="Arial" w:eastAsia="Times New Roman" w:hAnsi="Arial" w:cs="Arial"/>
        </w:rPr>
        <w:t xml:space="preserve"> </w:t>
      </w:r>
      <w:proofErr w:type="spellStart"/>
      <w:r w:rsidR="00F34EB8" w:rsidRPr="00F34EB8">
        <w:rPr>
          <w:rFonts w:ascii="Arial" w:eastAsia="Times New Roman" w:hAnsi="Arial" w:cs="Arial"/>
        </w:rPr>
        <w:t>изреживании</w:t>
      </w:r>
      <w:proofErr w:type="spellEnd"/>
      <w:r w:rsidR="00F34EB8" w:rsidRPr="00F34EB8">
        <w:rPr>
          <w:rFonts w:ascii="Arial" w:eastAsia="Times New Roman" w:hAnsi="Arial" w:cs="Arial"/>
        </w:rPr>
        <w:t xml:space="preserve"> проявляется сущность естественного отбора и эволюции древесных пород в целом.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Положительные свойства естественного </w:t>
      </w:r>
      <w:proofErr w:type="spellStart"/>
      <w:r w:rsidRPr="00F34EB8">
        <w:rPr>
          <w:rFonts w:ascii="Arial" w:eastAsia="Times New Roman" w:hAnsi="Arial" w:cs="Arial"/>
        </w:rPr>
        <w:t>изреживания</w:t>
      </w:r>
      <w:proofErr w:type="spellEnd"/>
      <w:r w:rsidRPr="00F34EB8">
        <w:rPr>
          <w:rFonts w:ascii="Arial" w:eastAsia="Times New Roman" w:hAnsi="Arial" w:cs="Arial"/>
        </w:rPr>
        <w:t xml:space="preserve"> заключаются в том, что оставшиеся деревья первого яруса повышают свою жизнеспособность и имеют возможность оставить после себя семенное потомство. При этом благодаря перекрестному опылению усиливается рекомбинация генов, возрастает генетическая изменчивость, получают распространение новые, более устойчивые к изменившейся окружающей среде популяции.</w:t>
      </w:r>
    </w:p>
    <w:p w:rsidR="00F34EB8" w:rsidRPr="00F34EB8" w:rsidRDefault="00DE28EA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F34EB8" w:rsidRPr="00F34EB8">
        <w:rPr>
          <w:rFonts w:ascii="Arial" w:eastAsia="Times New Roman" w:hAnsi="Arial" w:cs="Arial"/>
        </w:rPr>
        <w:t>оптимальных условиях формируется более гомозиготная популяция.</w:t>
      </w:r>
    </w:p>
    <w:p w:rsidR="00F34EB8" w:rsidRPr="00F34EB8" w:rsidRDefault="00DE28EA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F34EB8" w:rsidRPr="00F34EB8">
        <w:rPr>
          <w:rFonts w:ascii="Arial" w:eastAsia="Times New Roman" w:hAnsi="Arial" w:cs="Arial"/>
        </w:rPr>
        <w:t xml:space="preserve">экстремальных условиях полнота древостоя небольшая, и процесс естественного </w:t>
      </w:r>
      <w:proofErr w:type="spellStart"/>
      <w:r w:rsidR="00F34EB8" w:rsidRPr="00F34EB8">
        <w:rPr>
          <w:rFonts w:ascii="Arial" w:eastAsia="Times New Roman" w:hAnsi="Arial" w:cs="Arial"/>
        </w:rPr>
        <w:t>изреживания</w:t>
      </w:r>
      <w:proofErr w:type="spellEnd"/>
      <w:r w:rsidR="00F34EB8" w:rsidRPr="00F34EB8">
        <w:rPr>
          <w:rFonts w:ascii="Arial" w:eastAsia="Times New Roman" w:hAnsi="Arial" w:cs="Arial"/>
        </w:rPr>
        <w:t xml:space="preserve"> замедляется, поэтому более высока вероятность выживания и плодоношения особей с иными генетическими свойствами. Частота хромосомных мутаций выше в экстремальных условиях среды. Чтобы сохранить богатство генотипов, в этих условиях нельзя проводить сплошные рубки.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Совершенствование вида не происходит при порослевом </w:t>
      </w:r>
      <w:proofErr w:type="spellStart"/>
      <w:r w:rsidRPr="00F34EB8">
        <w:rPr>
          <w:rFonts w:ascii="Arial" w:eastAsia="Times New Roman" w:hAnsi="Arial" w:cs="Arial"/>
        </w:rPr>
        <w:t>лесовозобновлении</w:t>
      </w:r>
      <w:proofErr w:type="spellEnd"/>
      <w:r w:rsidRPr="00F34EB8">
        <w:rPr>
          <w:rFonts w:ascii="Arial" w:eastAsia="Times New Roman" w:hAnsi="Arial" w:cs="Arial"/>
        </w:rPr>
        <w:t xml:space="preserve"> потому, что, во-первых, от пней крупных деревьев поросль не появляется или образуется в небольшом количестве, а основное число новых экземпляров – это потомство отставших в росте деревьев. Порослевые древостои оказываются менее устойчивыми при изменении условий среды.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Особенно высокая жизнеспособность и продуктивность наблюдается у экземпляров, возникших в результате скрещивания отдаленных форм. Усиленное развитие такого гибрида получило название гетерозиса. Но так как даже в первом поколении гибрида происходит сильное расщепление то ценные свойства гетерозисных особей можно сохранить только при их вегетативном размножении.</w:t>
      </w:r>
    </w:p>
    <w:p w:rsidR="00F34EB8" w:rsidRPr="00DE28EA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Таким образом, в лесоводстве перспективно и вегетативное размножение </w:t>
      </w:r>
      <w:proofErr w:type="spellStart"/>
      <w:r w:rsidRPr="00F34EB8">
        <w:rPr>
          <w:rFonts w:ascii="Arial" w:eastAsia="Times New Roman" w:hAnsi="Arial" w:cs="Arial"/>
        </w:rPr>
        <w:t>лесообразователей</w:t>
      </w:r>
      <w:proofErr w:type="spellEnd"/>
      <w:r w:rsidRPr="00F34EB8">
        <w:rPr>
          <w:rFonts w:ascii="Arial" w:eastAsia="Times New Roman" w:hAnsi="Arial" w:cs="Arial"/>
        </w:rPr>
        <w:t>.</w:t>
      </w:r>
    </w:p>
    <w:p w:rsidR="00F34EB8" w:rsidRPr="00DE28EA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DE28EA">
        <w:rPr>
          <w:rFonts w:ascii="Arial" w:eastAsia="Times New Roman" w:hAnsi="Arial" w:cs="Arial"/>
          <w:b/>
        </w:rPr>
        <w:t>3</w:t>
      </w:r>
      <w:r w:rsidR="00DE28EA">
        <w:rPr>
          <w:rFonts w:ascii="Arial" w:eastAsia="Times New Roman" w:hAnsi="Arial" w:cs="Arial"/>
          <w:b/>
        </w:rPr>
        <w:t>.</w:t>
      </w:r>
      <w:r w:rsidRPr="00DE28EA">
        <w:rPr>
          <w:rFonts w:ascii="Arial" w:eastAsia="Times New Roman" w:hAnsi="Arial" w:cs="Arial"/>
          <w:b/>
        </w:rPr>
        <w:t xml:space="preserve"> Рост одновозрастных чистых древостоев различного происхождения</w:t>
      </w:r>
    </w:p>
    <w:p w:rsidR="00F34EB8" w:rsidRPr="00F34EB8" w:rsidRDefault="00DE28EA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С </w:t>
      </w:r>
      <w:r w:rsidR="00F34EB8" w:rsidRPr="00F34EB8">
        <w:rPr>
          <w:rFonts w:ascii="Arial" w:eastAsia="Times New Roman" w:hAnsi="Arial" w:cs="Arial"/>
        </w:rPr>
        <w:t>наступлением вегетационного периода деревья начинают расти одновременно в высоту и по диаметру ствола, а также в подземной части.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Рост ствола по диаметру прекращается у лиственных пород в августе-сентябре, а у ели и сосны позже и может наблюдаться в первой декаде октября.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Рост корней продолжается дольше, чем побегов. Корни растут быстрее ночью. Максимальный рост корней в длину происходит при температуре почвы 14-19</w:t>
      </w:r>
      <w:r w:rsidRPr="00F34EB8">
        <w:rPr>
          <w:rFonts w:ascii="Arial" w:eastAsia="Times New Roman" w:hAnsi="Arial" w:cs="Arial"/>
          <w:vertAlign w:val="superscript"/>
        </w:rPr>
        <w:t>0</w:t>
      </w:r>
      <w:r w:rsidRPr="00F34EB8">
        <w:rPr>
          <w:rFonts w:ascii="Arial" w:eastAsia="Times New Roman" w:hAnsi="Arial" w:cs="Arial"/>
        </w:rPr>
        <w:t>С.</w:t>
      </w:r>
    </w:p>
    <w:p w:rsidR="00F34EB8" w:rsidRPr="00F34EB8" w:rsidRDefault="00DE28EA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F34EB8" w:rsidRPr="00F34EB8">
        <w:rPr>
          <w:rFonts w:ascii="Arial" w:eastAsia="Times New Roman" w:hAnsi="Arial" w:cs="Arial"/>
        </w:rPr>
        <w:t>первую очередь в течение вегетационного периода нарастает ассимиляционный аппарат деревьев, затем наблюдается максимум прироста</w:t>
      </w:r>
      <w:r>
        <w:rPr>
          <w:rFonts w:ascii="Arial" w:eastAsia="Times New Roman" w:hAnsi="Arial" w:cs="Arial"/>
        </w:rPr>
        <w:t xml:space="preserve"> в </w:t>
      </w:r>
      <w:r w:rsidR="00F34EB8" w:rsidRPr="00F34EB8">
        <w:rPr>
          <w:rFonts w:ascii="Arial" w:eastAsia="Times New Roman" w:hAnsi="Arial" w:cs="Arial"/>
        </w:rPr>
        <w:t>высоту, потом по диаметру ствола и в более поздние сроки идет преимущественно нарастание корней в толщину.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Рост корней и ствола зависит от климатических условий текущего и прошлого года и от уровня </w:t>
      </w:r>
      <w:proofErr w:type="spellStart"/>
      <w:r w:rsidRPr="00F34EB8">
        <w:rPr>
          <w:rFonts w:ascii="Arial" w:eastAsia="Times New Roman" w:hAnsi="Arial" w:cs="Arial"/>
        </w:rPr>
        <w:t>семеношения</w:t>
      </w:r>
      <w:proofErr w:type="spellEnd"/>
      <w:r w:rsidRPr="00F34EB8">
        <w:rPr>
          <w:rFonts w:ascii="Arial" w:eastAsia="Times New Roman" w:hAnsi="Arial" w:cs="Arial"/>
        </w:rPr>
        <w:t>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О росте древостоя в высоту и приросте по диаметру судят по изменению параметров среднего дерева. В течение жизни древостоя обычно происходит переход деревьев из высших классов Крафта в низшие.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Большинство крупных деревьев могут сохраняться в верхней части полога до возраста спелости, поэтому динамика верхнего яруса древостоя почти такая же, как у реального дерева.</w:t>
      </w:r>
      <w:r w:rsidR="00701C65">
        <w:rPr>
          <w:rFonts w:ascii="Arial" w:eastAsia="Times New Roman" w:hAnsi="Arial" w:cs="Arial"/>
        </w:rPr>
        <w:t xml:space="preserve"> </w:t>
      </w:r>
      <w:r w:rsidR="00DE28EA">
        <w:rPr>
          <w:rFonts w:ascii="Arial" w:eastAsia="Times New Roman" w:hAnsi="Arial" w:cs="Arial"/>
        </w:rPr>
        <w:t xml:space="preserve">У </w:t>
      </w:r>
      <w:r w:rsidRPr="00F34EB8">
        <w:rPr>
          <w:rFonts w:ascii="Arial" w:eastAsia="Times New Roman" w:hAnsi="Arial" w:cs="Arial"/>
        </w:rPr>
        <w:t xml:space="preserve">молодых древостоях более быстрыми темпами идет прирост в высоту. В 10-40-летнем древостое наступает его максимум и к концу жизни древостой прекращает рост в высоту. Заметное падение прироста происходит обычно при высоте </w:t>
      </w:r>
      <w:r w:rsidRPr="00F34EB8">
        <w:rPr>
          <w:rFonts w:ascii="Arial" w:eastAsia="Times New Roman" w:hAnsi="Arial" w:cs="Arial"/>
        </w:rPr>
        <w:lastRenderedPageBreak/>
        <w:t>стволов 10-12 м, когда начинается плодоношение и усиливается отрицательное воздействие ветра – раскачивание, сопряженное с началом ветровала. Прекращение роста в старом возрасте можно объяснить осмотическим ограничением подъема воды у конкретного вида в определенных условиях.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Максимальный прирост по диаметру отмечается одновременно или на 5-15 лет позже максимального прироста по высоте. Через 10-30 лет после максимума прироста по диаметру наблюдается максимум накопленного запаса древесины. При этом сомкнутость древесного полога максимальна (0,95) в 10-40 летнем возрасте. Максимальная производительность наблюдается в древостоях с перекрытием крон 25-40%. Это указывает на целесообразность </w:t>
      </w:r>
      <w:proofErr w:type="spellStart"/>
      <w:r w:rsidRPr="00F34EB8">
        <w:rPr>
          <w:rFonts w:ascii="Arial" w:eastAsia="Times New Roman" w:hAnsi="Arial" w:cs="Arial"/>
        </w:rPr>
        <w:t>разреживаний</w:t>
      </w:r>
      <w:proofErr w:type="spellEnd"/>
      <w:r w:rsidRPr="00F34EB8">
        <w:rPr>
          <w:rFonts w:ascii="Arial" w:eastAsia="Times New Roman" w:hAnsi="Arial" w:cs="Arial"/>
        </w:rPr>
        <w:t xml:space="preserve"> перегущенных чистых древостоев рубками ухода.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Чем выше класс бонитета, тем раньше наступает кульминация прироста.</w:t>
      </w:r>
    </w:p>
    <w:p w:rsidR="00F34EB8" w:rsidRPr="00F34EB8" w:rsidRDefault="00DE28EA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F34EB8" w:rsidRPr="00F34EB8">
        <w:rPr>
          <w:rFonts w:ascii="Arial" w:eastAsia="Times New Roman" w:hAnsi="Arial" w:cs="Arial"/>
        </w:rPr>
        <w:t>перегущенных древостоях прирост по высоте и диаметру снижается из-за недостатка влаги, света, минеральных веществ и азотистых соединений.</w:t>
      </w:r>
    </w:p>
    <w:p w:rsidR="00F34EB8" w:rsidRPr="00DE28EA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Некоторыми особенностями роста характеризуются древостои вегетативного происхождения. Рассмотрим на примере порослевых дубрав. Посте сплошной рубки дубравы образующаяся </w:t>
      </w:r>
      <w:proofErr w:type="spellStart"/>
      <w:r w:rsidRPr="00F34EB8">
        <w:rPr>
          <w:rFonts w:ascii="Arial" w:eastAsia="Times New Roman" w:hAnsi="Arial" w:cs="Arial"/>
        </w:rPr>
        <w:t>пневая</w:t>
      </w:r>
      <w:proofErr w:type="spellEnd"/>
      <w:r w:rsidRPr="00F34EB8">
        <w:rPr>
          <w:rFonts w:ascii="Arial" w:eastAsia="Times New Roman" w:hAnsi="Arial" w:cs="Arial"/>
        </w:rPr>
        <w:t xml:space="preserve"> поросль растет быстрее дубков семенного происхождения благодаря развитой материнской корневой системы. Из-за недостатка поверхности листвы молодняков, корневая система постепенно отмирает. Через 2-3 года у поросли ниже корневой шейки образуются придаточные корни, которые не достигают размеров материнских корней. Поросль имеет максимальный прирост в высоту в первые 5 лет. Дубки семенного происхождения догоняют по высоте</w:t>
      </w:r>
      <w:r w:rsidR="00DE28EA">
        <w:rPr>
          <w:rFonts w:ascii="Arial" w:eastAsia="Times New Roman" w:hAnsi="Arial" w:cs="Arial"/>
        </w:rPr>
        <w:t xml:space="preserve"> </w:t>
      </w:r>
      <w:r w:rsidRPr="00F34EB8">
        <w:rPr>
          <w:rFonts w:ascii="Arial" w:eastAsia="Times New Roman" w:hAnsi="Arial" w:cs="Arial"/>
        </w:rPr>
        <w:t>порослевые особи во 2-4 десятилетии, в период интенсивного роста, тогда как порослевые деревья все больше снижают темпы роста. С каждой генерацией порослевого поколения уменьшается масса активных корней, рост в высоту ослабляется, деревья деградируют.</w:t>
      </w:r>
    </w:p>
    <w:p w:rsidR="00F34EB8" w:rsidRPr="00F34EB8" w:rsidRDefault="00DE28EA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F34EB8" w:rsidRPr="00F34EB8">
        <w:rPr>
          <w:rFonts w:ascii="Arial" w:eastAsia="Times New Roman" w:hAnsi="Arial" w:cs="Arial"/>
        </w:rPr>
        <w:t>порослевых дубравах кроны разрастаются в большей мере, так как расстояние между деревьями смежных гнезд больше, чем в семенных молодняках. Усиливается сучковатость, кривизна стволов. Они поражаются гнилью от распадающейся материнской корневой системы.</w:t>
      </w:r>
    </w:p>
    <w:p w:rsidR="00F34EB8" w:rsidRPr="00DE28EA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DE28EA">
        <w:rPr>
          <w:rFonts w:ascii="Arial" w:eastAsia="Times New Roman" w:hAnsi="Arial" w:cs="Arial"/>
          <w:b/>
        </w:rPr>
        <w:t>4</w:t>
      </w:r>
      <w:r w:rsidR="00DE28EA">
        <w:rPr>
          <w:rFonts w:ascii="Arial" w:eastAsia="Times New Roman" w:hAnsi="Arial" w:cs="Arial"/>
          <w:b/>
        </w:rPr>
        <w:t xml:space="preserve">. </w:t>
      </w:r>
      <w:r w:rsidRPr="00DE28EA">
        <w:rPr>
          <w:rFonts w:ascii="Arial" w:eastAsia="Times New Roman" w:hAnsi="Arial" w:cs="Arial"/>
          <w:b/>
        </w:rPr>
        <w:t xml:space="preserve"> Стадии развития одновозрастных насаждений семенного происхождения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Древостои растут всю жизнь, а развитие их происходит по этапам.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  <w:i/>
          <w:iCs/>
        </w:rPr>
        <w:t xml:space="preserve">1.Стадия индивидуального роста </w:t>
      </w:r>
      <w:r w:rsidRPr="00F34EB8">
        <w:rPr>
          <w:rFonts w:ascii="Arial" w:eastAsia="Times New Roman" w:hAnsi="Arial" w:cs="Arial"/>
        </w:rPr>
        <w:t>характеризуется неблагоприятными</w:t>
      </w:r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 xml:space="preserve">условиями существования древесных растений. Самосев и культуры страдают от ветра, прямой солнечной радиации, иссушения почвы. На этой стадии их особи гибнут от опала корневой шейки, заморозков, выжимания кристаллами льда, </w:t>
      </w:r>
      <w:proofErr w:type="spellStart"/>
      <w:r w:rsidRPr="00F34EB8">
        <w:rPr>
          <w:rFonts w:ascii="Arial" w:eastAsia="Times New Roman" w:hAnsi="Arial" w:cs="Arial"/>
        </w:rPr>
        <w:t>вымокания</w:t>
      </w:r>
      <w:proofErr w:type="spellEnd"/>
      <w:r w:rsidRPr="00F34EB8">
        <w:rPr>
          <w:rFonts w:ascii="Arial" w:eastAsia="Times New Roman" w:hAnsi="Arial" w:cs="Arial"/>
        </w:rPr>
        <w:t xml:space="preserve"> и других причин. В этот период ведущими являются межвидовые отношения. Эта стадия продолжается от 3 до 15 лет.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  <w:i/>
          <w:iCs/>
        </w:rPr>
        <w:t>2.Стадия чащи</w:t>
      </w:r>
      <w:r w:rsidRPr="00F34EB8">
        <w:rPr>
          <w:rFonts w:ascii="Arial" w:eastAsia="Times New Roman" w:hAnsi="Arial" w:cs="Arial"/>
        </w:rPr>
        <w:t>.</w:t>
      </w:r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>На этой стадии древостой имеет не только</w:t>
      </w:r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>максимальную густоту, но и максимальную сомкнутость крон, отмечается наивысшая динамика состава древостоя в связи с обострением межвидовых отношений среди древесных пород. Чтобы она не изменилась в нежелательную для хозяйства сторону, требуется проведение рубок ухода.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Стадия чащи продолжается до возраста древостоя 10-25 лет. Затем возросшая мощность древесного полога, задерживающего свет и корневая конкуренции приводят к </w:t>
      </w:r>
      <w:proofErr w:type="spellStart"/>
      <w:r w:rsidRPr="00F34EB8">
        <w:rPr>
          <w:rFonts w:ascii="Arial" w:eastAsia="Times New Roman" w:hAnsi="Arial" w:cs="Arial"/>
        </w:rPr>
        <w:t>изреживанию</w:t>
      </w:r>
      <w:proofErr w:type="spellEnd"/>
      <w:r w:rsidRPr="00F34EB8">
        <w:rPr>
          <w:rFonts w:ascii="Arial" w:eastAsia="Times New Roman" w:hAnsi="Arial" w:cs="Arial"/>
        </w:rPr>
        <w:t xml:space="preserve"> травяного яруса. Древостой достигает высоты 6 м и выше, быстро растет в высоту. Поэтому следующая стадия называется жердняком или стадия усиленного роста.</w:t>
      </w:r>
      <w:r w:rsidR="00701C65">
        <w:rPr>
          <w:rFonts w:ascii="Arial" w:hAnsi="Arial" w:cs="Arial"/>
        </w:rPr>
        <w:t xml:space="preserve">   </w:t>
      </w:r>
      <w:r w:rsidR="00701C65">
        <w:rPr>
          <w:rFonts w:ascii="Arial" w:hAnsi="Arial" w:cs="Arial"/>
        </w:rPr>
        <w:tab/>
      </w:r>
      <w:r w:rsidRPr="00F34EB8">
        <w:rPr>
          <w:rFonts w:ascii="Arial" w:eastAsia="Times New Roman" w:hAnsi="Arial" w:cs="Arial"/>
          <w:i/>
          <w:iCs/>
        </w:rPr>
        <w:t xml:space="preserve">3.Стадия усиленного роста (жердняка) </w:t>
      </w:r>
      <w:r w:rsidRPr="00F34EB8">
        <w:rPr>
          <w:rFonts w:ascii="Arial" w:eastAsia="Times New Roman" w:hAnsi="Arial" w:cs="Arial"/>
        </w:rPr>
        <w:t>является вторым критическим</w:t>
      </w:r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>периодом в жизни популяции, потому что в древостое наступает максимум прироста по высоте, наблюдается повышение прироста ветвей и листьев.</w:t>
      </w:r>
    </w:p>
    <w:p w:rsidR="00F34EB8" w:rsidRPr="00F34EB8" w:rsidRDefault="00DE28EA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lastRenderedPageBreak/>
        <w:t xml:space="preserve">В </w:t>
      </w:r>
      <w:r w:rsidR="00F34EB8" w:rsidRPr="00F34EB8">
        <w:rPr>
          <w:rFonts w:ascii="Arial" w:eastAsia="Times New Roman" w:hAnsi="Arial" w:cs="Arial"/>
        </w:rPr>
        <w:t>этой стадии развития насаждения начинается полное влияние леса на почву, температуру воздуха и его движение под пологом, восстанавливаются защитные функции леса.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  <w:i/>
          <w:iCs/>
        </w:rPr>
        <w:t xml:space="preserve">4.Стадия возмужалости </w:t>
      </w:r>
      <w:r w:rsidRPr="00F34EB8">
        <w:rPr>
          <w:rFonts w:ascii="Arial" w:eastAsia="Times New Roman" w:hAnsi="Arial" w:cs="Arial"/>
        </w:rPr>
        <w:t>характеризуется началом систематического</w:t>
      </w:r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>плодоношения деревьев, которое наблюдается у различных пород с 20-60 лет. На этой стадии отмечается максимум транспирации, прекращается прирост в глубину вертикальных ответвлений корней господствующих деревьев.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Со временем начинают отпадать не только отставшие в росте деревья, но и средние и средние и крупные у которых быстро прошел период интенсивного роста, и раньше наступило старение. В образовавшихся «окнах» появляется подрост. Происходит переход к следующей стадии.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  <w:i/>
          <w:iCs/>
        </w:rPr>
        <w:t xml:space="preserve">5.Стадия предварительного возобновления </w:t>
      </w:r>
      <w:r w:rsidRPr="00F34EB8">
        <w:rPr>
          <w:rFonts w:ascii="Arial" w:eastAsia="Times New Roman" w:hAnsi="Arial" w:cs="Arial"/>
        </w:rPr>
        <w:t>наиболее продолжительна.</w:t>
      </w:r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>Во время этой стадии снижаются темпы потребления веществ, а возраст растет. Из подроста хозяйственно ценных пород образуется новое поколение леса. В древостоях из светолюбивых древесных пород, находящихся в стадии</w:t>
      </w:r>
      <w:r w:rsidR="00DE28EA">
        <w:rPr>
          <w:rFonts w:ascii="Arial" w:hAnsi="Arial" w:cs="Arial"/>
        </w:rPr>
        <w:t xml:space="preserve"> </w:t>
      </w:r>
      <w:r w:rsidRPr="00F34EB8">
        <w:rPr>
          <w:rFonts w:ascii="Arial" w:eastAsia="Times New Roman" w:hAnsi="Arial" w:cs="Arial"/>
        </w:rPr>
        <w:t>предварительного возобновления, может образоваться подрост теневыносливых пород.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На смену старому поколению формируется новое поколение леса.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  <w:i/>
          <w:iCs/>
        </w:rPr>
        <w:t xml:space="preserve">Стадия смены поколений </w:t>
      </w:r>
      <w:r w:rsidRPr="00F34EB8">
        <w:rPr>
          <w:rFonts w:ascii="Arial" w:eastAsia="Times New Roman" w:hAnsi="Arial" w:cs="Arial"/>
        </w:rPr>
        <w:t>нежелательна в хозяйственном отношении.</w:t>
      </w:r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 xml:space="preserve">М.К. </w:t>
      </w:r>
      <w:proofErr w:type="spellStart"/>
      <w:r w:rsidRPr="00F34EB8">
        <w:rPr>
          <w:rFonts w:ascii="Arial" w:eastAsia="Times New Roman" w:hAnsi="Arial" w:cs="Arial"/>
        </w:rPr>
        <w:t>Турский</w:t>
      </w:r>
      <w:proofErr w:type="spellEnd"/>
      <w:r w:rsidRPr="00F34EB8">
        <w:rPr>
          <w:rFonts w:ascii="Arial" w:eastAsia="Times New Roman" w:hAnsi="Arial" w:cs="Arial"/>
        </w:rPr>
        <w:t xml:space="preserve"> назвал момент уменьшения запаса древостоя возрастом естественной спелости. До его наступления одновозрастные насаждения должны поступить в главную рубку. Стадия смены поколений продолжается 60-80 и более лет, в течение которых происходит отпад старых деревьев. На протяжении этой стадии общий запас древостоя уменьшается. Постепенно подрастает второй ярус, и наступает момент нового роста запаса. Так формируется типичный разновозрастный древостой.</w:t>
      </w:r>
    </w:p>
    <w:p w:rsidR="00F34EB8" w:rsidRPr="00DE28EA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DE28EA">
        <w:rPr>
          <w:rFonts w:ascii="Arial" w:eastAsia="Times New Roman" w:hAnsi="Arial" w:cs="Arial"/>
          <w:b/>
        </w:rPr>
        <w:t>5</w:t>
      </w:r>
      <w:r w:rsidR="00DE28EA">
        <w:rPr>
          <w:rFonts w:ascii="Arial" w:eastAsia="Times New Roman" w:hAnsi="Arial" w:cs="Arial"/>
          <w:b/>
        </w:rPr>
        <w:t xml:space="preserve">. </w:t>
      </w:r>
      <w:r w:rsidRPr="00DE28EA">
        <w:rPr>
          <w:rFonts w:ascii="Arial" w:eastAsia="Times New Roman" w:hAnsi="Arial" w:cs="Arial"/>
          <w:b/>
        </w:rPr>
        <w:t xml:space="preserve"> Возникновение и развитие разновозрастных насаждений</w:t>
      </w:r>
    </w:p>
    <w:p w:rsidR="00DE28EA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По различиям в происхождении древостоев и неодинаковым экологическим свойствам пород выделяют несколько типов возрастных структур лесов. Наиболее характерны из них: 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1.) абсолютно разновозрастные древостои, образующиеся в результате выборочных рубок или при длительном развитии лесов из теневыносливых пород;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2.) относительно разновозрастные древостои, основное число деревьев которых появилось в течение 60 лет, и ряд распределения деревьев по толщине похож на ряд одновозрастных насаждений, но очень растянут;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3.) промежуточные типы возрастных структур, в которых легко можно выделить поколения леса, а ряды распределения деревьев по толщине имеют несколько вершин.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Новое поколение леса в разновозрастном древостое также проходит ряд возрастных стадий, отражающих онтогенез этого поколения.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  <w:i/>
          <w:iCs/>
        </w:rPr>
        <w:t xml:space="preserve">1 стадия </w:t>
      </w:r>
      <w:proofErr w:type="spellStart"/>
      <w:r w:rsidRPr="00F34EB8">
        <w:rPr>
          <w:rFonts w:ascii="Arial" w:eastAsia="Times New Roman" w:hAnsi="Arial" w:cs="Arial"/>
          <w:i/>
          <w:iCs/>
        </w:rPr>
        <w:t>возобновительная</w:t>
      </w:r>
      <w:proofErr w:type="spellEnd"/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>от</w:t>
      </w:r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>5</w:t>
      </w:r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>до</w:t>
      </w:r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>40</w:t>
      </w:r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>лет.</w:t>
      </w:r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>К концу ее накапливается</w:t>
      </w:r>
      <w:r w:rsidRPr="00F34EB8">
        <w:rPr>
          <w:rFonts w:ascii="Arial" w:eastAsia="Times New Roman" w:hAnsi="Arial" w:cs="Arial"/>
          <w:i/>
          <w:iCs/>
        </w:rPr>
        <w:t xml:space="preserve"> </w:t>
      </w:r>
      <w:r w:rsidRPr="00F34EB8">
        <w:rPr>
          <w:rFonts w:ascii="Arial" w:eastAsia="Times New Roman" w:hAnsi="Arial" w:cs="Arial"/>
        </w:rPr>
        <w:t xml:space="preserve">2-6 тыс. экземпляров подроста на 1 га их кроны смыкаются. При достижении сомкнутости молодого полога 0,4 особи начинают влиять друг на друга, и поколение вступает во </w:t>
      </w:r>
      <w:r w:rsidRPr="00F34EB8">
        <w:rPr>
          <w:rFonts w:ascii="Arial" w:eastAsia="Times New Roman" w:hAnsi="Arial" w:cs="Arial"/>
          <w:i/>
          <w:iCs/>
        </w:rPr>
        <w:t>2</w:t>
      </w:r>
      <w:r w:rsidRPr="00F34EB8">
        <w:rPr>
          <w:rFonts w:ascii="Arial" w:eastAsia="Times New Roman" w:hAnsi="Arial" w:cs="Arial"/>
        </w:rPr>
        <w:t xml:space="preserve"> </w:t>
      </w:r>
      <w:r w:rsidRPr="00F34EB8">
        <w:rPr>
          <w:rFonts w:ascii="Arial" w:eastAsia="Times New Roman" w:hAnsi="Arial" w:cs="Arial"/>
          <w:i/>
          <w:iCs/>
        </w:rPr>
        <w:t>стадию</w:t>
      </w:r>
      <w:r w:rsidRPr="00F34EB8">
        <w:rPr>
          <w:rFonts w:ascii="Arial" w:eastAsia="Times New Roman" w:hAnsi="Arial" w:cs="Arial"/>
        </w:rPr>
        <w:t xml:space="preserve"> </w:t>
      </w:r>
      <w:r w:rsidRPr="00F34EB8">
        <w:rPr>
          <w:rFonts w:ascii="Arial" w:eastAsia="Times New Roman" w:hAnsi="Arial" w:cs="Arial"/>
          <w:i/>
          <w:iCs/>
        </w:rPr>
        <w:t>–</w:t>
      </w:r>
      <w:r w:rsidRPr="00F34EB8">
        <w:rPr>
          <w:rFonts w:ascii="Arial" w:eastAsia="Times New Roman" w:hAnsi="Arial" w:cs="Arial"/>
        </w:rPr>
        <w:t xml:space="preserve"> </w:t>
      </w:r>
      <w:r w:rsidRPr="00F34EB8">
        <w:rPr>
          <w:rFonts w:ascii="Arial" w:eastAsia="Times New Roman" w:hAnsi="Arial" w:cs="Arial"/>
          <w:i/>
          <w:iCs/>
        </w:rPr>
        <w:t>угнетенного яруса</w:t>
      </w:r>
      <w:r w:rsidRPr="00F34EB8">
        <w:rPr>
          <w:rFonts w:ascii="Arial" w:eastAsia="Times New Roman" w:hAnsi="Arial" w:cs="Arial"/>
        </w:rPr>
        <w:t>, где особи подвергаются конкуренции, что приводит их к опаду.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По мере уменьшения числа деревьев старого поколения увеличивается прирост в высоту нового поколения и наступает </w:t>
      </w:r>
      <w:r w:rsidRPr="00F34EB8">
        <w:rPr>
          <w:rFonts w:ascii="Arial" w:eastAsia="Times New Roman" w:hAnsi="Arial" w:cs="Arial"/>
          <w:i/>
          <w:iCs/>
        </w:rPr>
        <w:t>стадия большого роста</w:t>
      </w:r>
      <w:r w:rsidRPr="00F34EB8">
        <w:rPr>
          <w:rFonts w:ascii="Arial" w:eastAsia="Times New Roman" w:hAnsi="Arial" w:cs="Arial"/>
        </w:rPr>
        <w:t>. Она продолжается до 60 лет.</w:t>
      </w:r>
      <w:r w:rsidR="00701C65">
        <w:rPr>
          <w:rFonts w:ascii="Arial" w:hAnsi="Arial" w:cs="Arial"/>
        </w:rPr>
        <w:t xml:space="preserve">  </w:t>
      </w:r>
      <w:r w:rsidRPr="00F34EB8">
        <w:rPr>
          <w:rFonts w:ascii="Arial" w:eastAsia="Times New Roman" w:hAnsi="Arial" w:cs="Arial"/>
        </w:rPr>
        <w:t xml:space="preserve">Окончательный распад старого поколения или рубка его деревьев вызывают не только интенсивный рост нижнего яруса в высоту. Отдельные деревья получают полное освещение и начинают плодоносить, что указывает на начало следующей </w:t>
      </w:r>
      <w:r w:rsidRPr="00F34EB8">
        <w:rPr>
          <w:rFonts w:ascii="Arial" w:eastAsia="Times New Roman" w:hAnsi="Arial" w:cs="Arial"/>
          <w:i/>
          <w:iCs/>
        </w:rPr>
        <w:t>стадии возмужалости</w:t>
      </w:r>
      <w:r w:rsidRPr="00F34EB8">
        <w:rPr>
          <w:rFonts w:ascii="Arial" w:eastAsia="Times New Roman" w:hAnsi="Arial" w:cs="Arial"/>
        </w:rPr>
        <w:t>. Характерным для нее является выраженная дифференциация деревьев и отпад тонкомерных экземпляров.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lastRenderedPageBreak/>
        <w:t xml:space="preserve">Последующая </w:t>
      </w:r>
      <w:r w:rsidRPr="00F34EB8">
        <w:rPr>
          <w:rFonts w:ascii="Arial" w:eastAsia="Times New Roman" w:hAnsi="Arial" w:cs="Arial"/>
          <w:i/>
          <w:iCs/>
        </w:rPr>
        <w:t>стадия зрелости</w:t>
      </w:r>
      <w:r w:rsidRPr="00F34EB8">
        <w:rPr>
          <w:rFonts w:ascii="Arial" w:eastAsia="Times New Roman" w:hAnsi="Arial" w:cs="Arial"/>
        </w:rPr>
        <w:t xml:space="preserve"> характеризуется снижением устойчивости деревьев, ослаблением прироста в высоту и максимальным приростом в толщину.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Последняя стадия – распад поколения – начинается с момента уменьшения ее запаса (у сосны со 180 до 320 лет).</w:t>
      </w:r>
    </w:p>
    <w:p w:rsid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Одновозрастные древостои характеризуются обычно горизонтальной, разновозрастные – вертикальной сомкнутостью полога. Между этими двумя видами возрастной структуры имеется ряд промежуточных, которые лишь условно могут относится или к одновозрастной или к разновозрастной структуре (рисунок 4).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548005</wp:posOffset>
            </wp:positionH>
            <wp:positionV relativeFrom="paragraph">
              <wp:posOffset>82550</wp:posOffset>
            </wp:positionV>
            <wp:extent cx="4801235" cy="2856865"/>
            <wp:effectExtent l="19050" t="0" r="0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1235" cy="2856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Рисунок 4 – Схема древостоев</w:t>
      </w:r>
    </w:p>
    <w:p w:rsidR="00F34EB8" w:rsidRPr="00DE28EA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– соснового одновозрастного; б – елового разновозрастного; в – соснового их двух одновозрастных поколений; г – соснового из трех одновозрастных поколений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Таким образом, разновозрастные леса являются одновременно и старыми и молодыми. Разновозрастные древостои преобладают в нашей стране.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  <w:i/>
          <w:iCs/>
        </w:rPr>
        <w:t>Типы влияния растений друг на друга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Н.В. Сукачев объединил примеры взаимоотношений между растениями в 3 группы случаев: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Оба или несколько видов лучше развиваются в смеси, чем в чистых посевах – встречается редко.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Из двух видов один лучше чувствует себя в смешанном, другой – в числом посеве – встречается часто.</w:t>
      </w:r>
    </w:p>
    <w:p w:rsidR="00F34EB8" w:rsidRPr="00DE28EA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В смеси оба вида чувствуют себя плохо, что связано с взаимно</w:t>
      </w:r>
      <w:r w:rsidR="00DE28EA">
        <w:rPr>
          <w:rFonts w:ascii="Arial" w:eastAsia="Times New Roman" w:hAnsi="Arial" w:cs="Arial"/>
        </w:rPr>
        <w:t xml:space="preserve"> </w:t>
      </w:r>
      <w:r w:rsidRPr="00F34EB8">
        <w:rPr>
          <w:rFonts w:ascii="Arial" w:eastAsia="Times New Roman" w:hAnsi="Arial" w:cs="Arial"/>
        </w:rPr>
        <w:t>неблагоприятными выделениями коневых систем. (не часто) Взаимоотношения растения имеют многообразный характер. Выделяют следующие типы влияния растений друг на друга: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механическое, выражается в виде </w:t>
      </w:r>
      <w:proofErr w:type="spellStart"/>
      <w:r w:rsidRPr="00F34EB8">
        <w:rPr>
          <w:rFonts w:ascii="Arial" w:eastAsia="Times New Roman" w:hAnsi="Arial" w:cs="Arial"/>
        </w:rPr>
        <w:t>охлестывания</w:t>
      </w:r>
      <w:proofErr w:type="spellEnd"/>
      <w:r w:rsidRPr="00F34EB8">
        <w:rPr>
          <w:rFonts w:ascii="Arial" w:eastAsia="Times New Roman" w:hAnsi="Arial" w:cs="Arial"/>
        </w:rPr>
        <w:t xml:space="preserve"> вершин ветвями другого дерева;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биофизическое влияние путем изменения факторов среды (света, тепла, влаги, пищи);</w:t>
      </w:r>
    </w:p>
    <w:p w:rsidR="00701C65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биохимическое или </w:t>
      </w:r>
      <w:proofErr w:type="spellStart"/>
      <w:r w:rsidRPr="00F34EB8">
        <w:rPr>
          <w:rFonts w:ascii="Arial" w:eastAsia="Times New Roman" w:hAnsi="Arial" w:cs="Arial"/>
        </w:rPr>
        <w:t>аллелопатическое</w:t>
      </w:r>
      <w:proofErr w:type="spellEnd"/>
      <w:r w:rsidRPr="00F34EB8">
        <w:rPr>
          <w:rFonts w:ascii="Arial" w:eastAsia="Times New Roman" w:hAnsi="Arial" w:cs="Arial"/>
        </w:rPr>
        <w:t xml:space="preserve"> – воздействие биологически активных веществ (фитонцидов), выделяемых различными органами;</w:t>
      </w:r>
      <w:r w:rsidR="00701C65">
        <w:rPr>
          <w:rFonts w:ascii="Arial" w:eastAsia="Times New Roman" w:hAnsi="Arial" w:cs="Arial"/>
        </w:rPr>
        <w:t xml:space="preserve">     </w:t>
      </w:r>
      <w:r w:rsidR="00701C65">
        <w:rPr>
          <w:rFonts w:ascii="Arial" w:eastAsia="Times New Roman" w:hAnsi="Arial" w:cs="Arial"/>
        </w:rPr>
        <w:tab/>
      </w:r>
      <w:r w:rsidR="00701C65">
        <w:rPr>
          <w:rFonts w:ascii="Arial" w:eastAsia="Times New Roman" w:hAnsi="Arial" w:cs="Arial"/>
        </w:rPr>
        <w:tab/>
      </w:r>
    </w:p>
    <w:p w:rsidR="00DE28EA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spellStart"/>
      <w:r w:rsidRPr="00F34EB8">
        <w:rPr>
          <w:rFonts w:ascii="Arial" w:eastAsia="Times New Roman" w:hAnsi="Arial" w:cs="Arial"/>
        </w:rPr>
        <w:t>биотрофное</w:t>
      </w:r>
      <w:proofErr w:type="spellEnd"/>
      <w:r w:rsidRPr="00F34EB8">
        <w:rPr>
          <w:rFonts w:ascii="Arial" w:eastAsia="Times New Roman" w:hAnsi="Arial" w:cs="Arial"/>
        </w:rPr>
        <w:t xml:space="preserve"> взаимодействие, происходящее в зоне ризосферы в процессе потребления и выделения элементов питания;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физиологическое взаимодействие – срастание корней, паразитизм, симбиоз;</w:t>
      </w:r>
    </w:p>
    <w:p w:rsidR="00F34EB8" w:rsidRPr="00DE28EA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генеалогическое влияние, наблюдается при опылении цветков и зачатков растений.</w:t>
      </w:r>
    </w:p>
    <w:p w:rsidR="00F34EB8" w:rsidRPr="00DE28EA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DE28EA">
        <w:rPr>
          <w:rFonts w:ascii="Arial" w:eastAsia="Times New Roman" w:hAnsi="Arial" w:cs="Arial"/>
          <w:b/>
        </w:rPr>
        <w:t>6</w:t>
      </w:r>
      <w:r w:rsidR="00DE28EA">
        <w:rPr>
          <w:rFonts w:ascii="Arial" w:eastAsia="Times New Roman" w:hAnsi="Arial" w:cs="Arial"/>
          <w:b/>
        </w:rPr>
        <w:t xml:space="preserve">. </w:t>
      </w:r>
      <w:r w:rsidRPr="00DE28EA">
        <w:rPr>
          <w:rFonts w:ascii="Arial" w:eastAsia="Times New Roman" w:hAnsi="Arial" w:cs="Arial"/>
          <w:b/>
        </w:rPr>
        <w:t xml:space="preserve"> Биотические факторы в жизни леса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lastRenderedPageBreak/>
        <w:t xml:space="preserve">При описании связей древесных пород с абиотическими факторами среды мы рассматривали основной компонент фитоценоза – древостой и его связи с почвенным </w:t>
      </w:r>
      <w:proofErr w:type="spellStart"/>
      <w:r w:rsidRPr="00F34EB8">
        <w:rPr>
          <w:rFonts w:ascii="Arial" w:eastAsia="Times New Roman" w:hAnsi="Arial" w:cs="Arial"/>
        </w:rPr>
        <w:t>микробоценозом</w:t>
      </w:r>
      <w:proofErr w:type="spellEnd"/>
      <w:r w:rsidRPr="00F34EB8">
        <w:rPr>
          <w:rFonts w:ascii="Arial" w:eastAsia="Times New Roman" w:hAnsi="Arial" w:cs="Arial"/>
        </w:rPr>
        <w:t xml:space="preserve"> и почвенной фауной. Экология леса была бы неполной, если не рассмотреть остальные части биогеоценоза: </w:t>
      </w:r>
      <w:proofErr w:type="spellStart"/>
      <w:r w:rsidRPr="00F34EB8">
        <w:rPr>
          <w:rFonts w:ascii="Arial" w:eastAsia="Times New Roman" w:hAnsi="Arial" w:cs="Arial"/>
        </w:rPr>
        <w:t>микробоценоз</w:t>
      </w:r>
      <w:proofErr w:type="spellEnd"/>
      <w:r w:rsidRPr="00F34EB8">
        <w:rPr>
          <w:rFonts w:ascii="Arial" w:eastAsia="Times New Roman" w:hAnsi="Arial" w:cs="Arial"/>
        </w:rPr>
        <w:t xml:space="preserve"> верхних </w:t>
      </w:r>
      <w:proofErr w:type="spellStart"/>
      <w:r w:rsidRPr="00F34EB8">
        <w:rPr>
          <w:rFonts w:ascii="Arial" w:eastAsia="Times New Roman" w:hAnsi="Arial" w:cs="Arial"/>
        </w:rPr>
        <w:t>биогоризонтов</w:t>
      </w:r>
      <w:proofErr w:type="spellEnd"/>
      <w:r w:rsidRPr="00F34EB8">
        <w:rPr>
          <w:rFonts w:ascii="Arial" w:eastAsia="Times New Roman" w:hAnsi="Arial" w:cs="Arial"/>
        </w:rPr>
        <w:t>, растительность нижних ярусов и зооценоз.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Постоянно функционирующим живым элементом почвы является </w:t>
      </w:r>
      <w:proofErr w:type="spellStart"/>
      <w:r w:rsidRPr="00F34EB8">
        <w:rPr>
          <w:rFonts w:ascii="Arial" w:eastAsia="Times New Roman" w:hAnsi="Arial" w:cs="Arial"/>
        </w:rPr>
        <w:t>микробоценоз</w:t>
      </w:r>
      <w:proofErr w:type="spellEnd"/>
      <w:r w:rsidRPr="00F34EB8">
        <w:rPr>
          <w:rFonts w:ascii="Arial" w:eastAsia="Times New Roman" w:hAnsi="Arial" w:cs="Arial"/>
        </w:rPr>
        <w:t xml:space="preserve">. Хотя составляющие его организмы (бактерии, грибы, водоросли) встречаются и в верхних </w:t>
      </w:r>
      <w:proofErr w:type="spellStart"/>
      <w:r w:rsidRPr="00F34EB8">
        <w:rPr>
          <w:rFonts w:ascii="Arial" w:eastAsia="Times New Roman" w:hAnsi="Arial" w:cs="Arial"/>
        </w:rPr>
        <w:t>биогоризонтах</w:t>
      </w:r>
      <w:proofErr w:type="spellEnd"/>
      <w:r w:rsidRPr="00F34EB8">
        <w:rPr>
          <w:rFonts w:ascii="Arial" w:eastAsia="Times New Roman" w:hAnsi="Arial" w:cs="Arial"/>
        </w:rPr>
        <w:t>, но основная их масса (0,5-1.0 т/га) находится в почве. Они не только разрушают органические остатки, минералы, гумус, но и создают новые вещества. Энергию роста и размножения микроорганизмы получают при окислении (аэробы) и брожении (анаэробы) различных веществ. Микроорганизмы лучше развиваются при нейтральной реакции почвенного раствора, но некоторые приспособились переносить кислые почвы (плесени) или щелочные (</w:t>
      </w:r>
      <w:proofErr w:type="spellStart"/>
      <w:r w:rsidRPr="00F34EB8">
        <w:rPr>
          <w:rFonts w:ascii="Arial" w:eastAsia="Times New Roman" w:hAnsi="Arial" w:cs="Arial"/>
        </w:rPr>
        <w:t>нитрофикаторы</w:t>
      </w:r>
      <w:proofErr w:type="spellEnd"/>
      <w:r w:rsidRPr="00F34EB8">
        <w:rPr>
          <w:rFonts w:ascii="Arial" w:eastAsia="Times New Roman" w:hAnsi="Arial" w:cs="Arial"/>
        </w:rPr>
        <w:t>).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Для большинства микроорганизмов оптимальной температурой является 25-30</w:t>
      </w:r>
      <w:r w:rsidRPr="00F34EB8">
        <w:rPr>
          <w:rFonts w:ascii="Arial" w:eastAsia="Times New Roman" w:hAnsi="Arial" w:cs="Arial"/>
          <w:vertAlign w:val="superscript"/>
        </w:rPr>
        <w:t>0</w:t>
      </w:r>
      <w:r w:rsidRPr="00F34EB8">
        <w:rPr>
          <w:rFonts w:ascii="Arial" w:eastAsia="Times New Roman" w:hAnsi="Arial" w:cs="Arial"/>
        </w:rPr>
        <w:t>С, а наилучшая влажность почвы та же что и для деревьев. Микроорганизмы устойчивы, способны жить в зимних условиях.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  <w:i/>
          <w:iCs/>
        </w:rPr>
        <w:t xml:space="preserve">Взаимоотношения между компонентами фитоценоза </w:t>
      </w:r>
      <w:r w:rsidRPr="00F34EB8">
        <w:rPr>
          <w:rFonts w:ascii="Arial" w:eastAsia="Times New Roman" w:hAnsi="Arial" w:cs="Arial"/>
        </w:rPr>
        <w:t>Древесные породы влияют не только друг на друга, но и на нижние</w:t>
      </w:r>
      <w:r w:rsidR="00DE28EA">
        <w:rPr>
          <w:rFonts w:ascii="Arial" w:hAnsi="Arial" w:cs="Arial"/>
        </w:rPr>
        <w:t xml:space="preserve"> </w:t>
      </w:r>
      <w:r w:rsidRPr="00F34EB8">
        <w:rPr>
          <w:rFonts w:ascii="Arial" w:eastAsia="Times New Roman" w:hAnsi="Arial" w:cs="Arial"/>
        </w:rPr>
        <w:t>ярусы растительности. Наибольшему влиянию подвержен живой</w:t>
      </w:r>
      <w:r w:rsidR="00DE28EA">
        <w:rPr>
          <w:rFonts w:ascii="Arial" w:hAnsi="Arial" w:cs="Arial"/>
        </w:rPr>
        <w:t xml:space="preserve"> </w:t>
      </w:r>
      <w:r w:rsidRPr="00F34EB8">
        <w:rPr>
          <w:rFonts w:ascii="Arial" w:eastAsia="Times New Roman" w:hAnsi="Arial" w:cs="Arial"/>
        </w:rPr>
        <w:t xml:space="preserve">напочвенный покров. </w:t>
      </w:r>
      <w:proofErr w:type="spellStart"/>
      <w:r w:rsidRPr="00F34EB8">
        <w:rPr>
          <w:rFonts w:ascii="Arial" w:eastAsia="Times New Roman" w:hAnsi="Arial" w:cs="Arial"/>
        </w:rPr>
        <w:t>Опад</w:t>
      </w:r>
      <w:proofErr w:type="spellEnd"/>
      <w:r w:rsidRPr="00F34EB8">
        <w:rPr>
          <w:rFonts w:ascii="Arial" w:eastAsia="Times New Roman" w:hAnsi="Arial" w:cs="Arial"/>
        </w:rPr>
        <w:t xml:space="preserve"> деревьев может содержать вещества, тормозящие прорастание семян травянистых растений.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Травянистый ярус является защитой и пищей животных, разрыхляет почву, обогащает ее органическим веществом, улучшает структуру и таким образом влияет на течение дернового процесса.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Подлесок также играет положительную роль. Благодаря его опаду происходит обогащение верхних горизонтов почвы азотом и зольными элементами, снижается кислотность почвы. Подлесок ослабляет эрозию почвы. Наличие подлеска повышает численность </w:t>
      </w:r>
      <w:proofErr w:type="spellStart"/>
      <w:r w:rsidRPr="00F34EB8">
        <w:rPr>
          <w:rFonts w:ascii="Arial" w:eastAsia="Times New Roman" w:hAnsi="Arial" w:cs="Arial"/>
        </w:rPr>
        <w:t>орнитофаюны</w:t>
      </w:r>
      <w:proofErr w:type="spellEnd"/>
      <w:r w:rsidRPr="00F34EB8">
        <w:rPr>
          <w:rFonts w:ascii="Arial" w:eastAsia="Times New Roman" w:hAnsi="Arial" w:cs="Arial"/>
        </w:rPr>
        <w:t xml:space="preserve"> и устойчивость против вредных насекомых. Особенно велика положительная роль подлеска на опушках леса.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Кустарники оказывают </w:t>
      </w:r>
      <w:proofErr w:type="spellStart"/>
      <w:r w:rsidRPr="00F34EB8">
        <w:rPr>
          <w:rFonts w:ascii="Arial" w:eastAsia="Times New Roman" w:hAnsi="Arial" w:cs="Arial"/>
        </w:rPr>
        <w:t>аллелопатическое</w:t>
      </w:r>
      <w:proofErr w:type="spellEnd"/>
      <w:r w:rsidRPr="00F34EB8">
        <w:rPr>
          <w:rFonts w:ascii="Arial" w:eastAsia="Times New Roman" w:hAnsi="Arial" w:cs="Arial"/>
        </w:rPr>
        <w:t xml:space="preserve"> влияние на древесные породы. Аллелопатия – прямое химическое воздействие растений друг на друга. Они могут носить положительный характер, когда растение выделяет через листья или корни вещества, стимулирующие рост и развитие соседа. Чаще устанавливаются отрицательные взаимоотношения, при которых выделения растений носят так называемый ингибиторный характер – задерживают рост и развитие соседей вплоть до их умерщвления.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Ингибиторами березы (при совместном произрастании) является </w:t>
      </w:r>
      <w:proofErr w:type="spellStart"/>
      <w:r w:rsidRPr="00F34EB8">
        <w:rPr>
          <w:rFonts w:ascii="Arial" w:eastAsia="Times New Roman" w:hAnsi="Arial" w:cs="Arial"/>
        </w:rPr>
        <w:t>аморфа</w:t>
      </w:r>
      <w:proofErr w:type="spellEnd"/>
      <w:r w:rsidRPr="00F34EB8">
        <w:rPr>
          <w:rFonts w:ascii="Arial" w:eastAsia="Times New Roman" w:hAnsi="Arial" w:cs="Arial"/>
        </w:rPr>
        <w:t xml:space="preserve"> кустарниковая, жимолость татарская, бузина красная, смородина золотая, терн. Активаторами – лох узколистный, акация желтая, ирга.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Отрицательная роль подлеска может проявиться при возобновлении древесных пород под пологом леса.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Подрост дуба часто угнетается лещиной.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Среди представителей внеярусной растительности особое место занимает омела – полупаразит, вызывающий при сильном развитии засыхание ветвей и вершин деревьев.</w:t>
      </w:r>
      <w:r w:rsidR="00701C65">
        <w:rPr>
          <w:rFonts w:ascii="Arial" w:hAnsi="Arial" w:cs="Arial"/>
        </w:rPr>
        <w:t xml:space="preserve"> </w:t>
      </w:r>
      <w:r w:rsidRPr="00F34EB8">
        <w:rPr>
          <w:rFonts w:ascii="Arial" w:eastAsia="Times New Roman" w:hAnsi="Arial" w:cs="Arial"/>
        </w:rPr>
        <w:t>На иве, тополе, ольхе паразитируют 3 вида повилики, которые могут причинять вред только молодым деревьям.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Незначительную роль в жизни лесного биогеоценоза играют эпифиты (от греческого </w:t>
      </w:r>
      <w:proofErr w:type="spellStart"/>
      <w:r w:rsidRPr="00F34EB8">
        <w:rPr>
          <w:rFonts w:ascii="Arial" w:eastAsia="Times New Roman" w:hAnsi="Arial" w:cs="Arial"/>
        </w:rPr>
        <w:t>epi</w:t>
      </w:r>
      <w:proofErr w:type="spellEnd"/>
      <w:r w:rsidRPr="00F34EB8">
        <w:rPr>
          <w:rFonts w:ascii="Arial" w:eastAsia="Times New Roman" w:hAnsi="Arial" w:cs="Arial"/>
        </w:rPr>
        <w:t xml:space="preserve"> – на и </w:t>
      </w:r>
      <w:proofErr w:type="spellStart"/>
      <w:r w:rsidRPr="00F34EB8">
        <w:rPr>
          <w:rFonts w:ascii="Arial" w:eastAsia="Times New Roman" w:hAnsi="Arial" w:cs="Arial"/>
        </w:rPr>
        <w:t>phyton</w:t>
      </w:r>
      <w:proofErr w:type="spellEnd"/>
      <w:r w:rsidRPr="00F34EB8">
        <w:rPr>
          <w:rFonts w:ascii="Arial" w:eastAsia="Times New Roman" w:hAnsi="Arial" w:cs="Arial"/>
        </w:rPr>
        <w:t xml:space="preserve">- растение), представленные в лесах умеренной зоны мхами, лишайниками, водорослями, поселяющимися на стволах и ветвях деревьев. Они не проникают в ткани деревьев, являются автотрофными организмами, самостоятельно </w:t>
      </w:r>
      <w:r w:rsidRPr="00F34EB8">
        <w:rPr>
          <w:rFonts w:ascii="Arial" w:eastAsia="Times New Roman" w:hAnsi="Arial" w:cs="Arial"/>
        </w:rPr>
        <w:lastRenderedPageBreak/>
        <w:t>синтезируют органические вещества и растут в основном весной и осенью. Воздушно-сухая масса их может достигать 1-2 тонн на 1 га.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Некоторые представители фитоценоза имеют узкую экологическую нишу, тесно связаны с определенными свойствами почв и получили название растений-индикаторов. Так, лишайники, вереск – встречаются на бедных сухих почвах, клюква, морошка – на торфяниках, кукушкин лен обыкновенный – на сырых бедных почвах, </w:t>
      </w:r>
      <w:proofErr w:type="spellStart"/>
      <w:r w:rsidRPr="00F34EB8">
        <w:rPr>
          <w:rFonts w:ascii="Arial" w:eastAsia="Times New Roman" w:hAnsi="Arial" w:cs="Arial"/>
        </w:rPr>
        <w:t>вейник</w:t>
      </w:r>
      <w:proofErr w:type="spellEnd"/>
      <w:r w:rsidRPr="00F34EB8">
        <w:rPr>
          <w:rFonts w:ascii="Arial" w:eastAsia="Times New Roman" w:hAnsi="Arial" w:cs="Arial"/>
        </w:rPr>
        <w:t xml:space="preserve"> ланцетный – на средних по плодородию, а таволга и звездчатка лесная – на богатых почвах. Во влажных лесорастительных условиях растут – черника, щитовник</w:t>
      </w:r>
      <w:r w:rsidR="00701C65">
        <w:rPr>
          <w:rFonts w:ascii="Arial" w:hAnsi="Arial" w:cs="Arial"/>
        </w:rPr>
        <w:t xml:space="preserve"> </w:t>
      </w:r>
      <w:r w:rsidRPr="00F34EB8">
        <w:rPr>
          <w:rFonts w:ascii="Arial" w:eastAsia="Times New Roman" w:hAnsi="Arial" w:cs="Arial"/>
        </w:rPr>
        <w:t>игольчатый, сныть, крапива, на свежих бедных почвах – зеленые мхи, брусника; на относительно богатых – звездчатка, зеленчук желтый, а на богатых – медуница, осока волосистая.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  <w:i/>
          <w:iCs/>
        </w:rPr>
        <w:t>Роль фауны в лесном биогеоценозе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отличие от других компонентов леса многие виды животных не присущи только конкретному биогеоценозу, их местообитание (стация) распространяется на целые ландшафты. Эти виды называются </w:t>
      </w:r>
      <w:proofErr w:type="spellStart"/>
      <w:r w:rsidRPr="00F34EB8">
        <w:rPr>
          <w:rFonts w:ascii="Arial" w:eastAsia="Times New Roman" w:hAnsi="Arial" w:cs="Arial"/>
        </w:rPr>
        <w:t>евритопными</w:t>
      </w:r>
      <w:proofErr w:type="spellEnd"/>
      <w:r w:rsidRPr="00F34EB8">
        <w:rPr>
          <w:rFonts w:ascii="Arial" w:eastAsia="Times New Roman" w:hAnsi="Arial" w:cs="Arial"/>
        </w:rPr>
        <w:t>,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отличие от стенотопных животных, жизнь которых приурочена к одному или ограниченному числу лесных биогеоценозов.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состав зооценоза входят млекопитающие, птицы и др. позвоночные и беспозвоночные животные.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Основное влияние фауны оказывает на древостой, в частности на семенное возобновление. Некоторые насекомые воздействуют на цветочные почки. Хвое и </w:t>
      </w:r>
      <w:proofErr w:type="spellStart"/>
      <w:r w:rsidRPr="00F34EB8">
        <w:rPr>
          <w:rFonts w:ascii="Arial" w:eastAsia="Times New Roman" w:hAnsi="Arial" w:cs="Arial"/>
        </w:rPr>
        <w:t>листогрызущие</w:t>
      </w:r>
      <w:proofErr w:type="spellEnd"/>
      <w:r w:rsidRPr="00F34EB8">
        <w:rPr>
          <w:rFonts w:ascii="Arial" w:eastAsia="Times New Roman" w:hAnsi="Arial" w:cs="Arial"/>
        </w:rPr>
        <w:t xml:space="preserve"> насекомые ослабляют возможность образования генеративных органов. Цветочные почки могут быть съедены белкой, рябчиком. Молодые шишки сосны склевывают тетерева и глухари. Созревшие семена съедают кабаны, белки, полевки и др.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Положительная роль насекомых проявляется при опылении цветков. Некоторые древесные породы (липа, клен, черемуха) являются </w:t>
      </w:r>
      <w:proofErr w:type="spellStart"/>
      <w:r w:rsidRPr="00F34EB8">
        <w:rPr>
          <w:rFonts w:ascii="Arial" w:eastAsia="Times New Roman" w:hAnsi="Arial" w:cs="Arial"/>
        </w:rPr>
        <w:t>энтомофилами</w:t>
      </w:r>
      <w:proofErr w:type="spellEnd"/>
      <w:r w:rsidRPr="00F34EB8">
        <w:rPr>
          <w:rFonts w:ascii="Arial" w:eastAsia="Times New Roman" w:hAnsi="Arial" w:cs="Arial"/>
        </w:rPr>
        <w:t>. Многие животные и птицы являются распространителями семян (сойка, кедровка).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Появившиеся всходы скусывают муравьи, полевки, мыши, а стволики саженцев подроста обгладывают зайцы, корни деревьев объедают личинки майского хруща и повреждают медведки и др.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Однако у вредителей есть враги. Использование естественного антагонизма различных видов составляет суть биологических мер борьбы с вредителями. Один из методов – не создавать благоприятных условий для размножения вредителей. От вредителей чаще страдают древостои, расстроенные бессистемными рубками, ветром, пожарами, болезнями, загрязнением атмосферы и высокой численностью отдыхающих.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Некоторые </w:t>
      </w:r>
      <w:proofErr w:type="spellStart"/>
      <w:r w:rsidRPr="00F34EB8">
        <w:rPr>
          <w:rFonts w:ascii="Arial" w:eastAsia="Times New Roman" w:hAnsi="Arial" w:cs="Arial"/>
        </w:rPr>
        <w:t>дендрофильные</w:t>
      </w:r>
      <w:proofErr w:type="spellEnd"/>
      <w:r w:rsidRPr="00F34EB8">
        <w:rPr>
          <w:rFonts w:ascii="Arial" w:eastAsia="Times New Roman" w:hAnsi="Arial" w:cs="Arial"/>
        </w:rPr>
        <w:t xml:space="preserve"> насекомые в нарушенных биогеоценозах становятся стволовыми вредителями.</w:t>
      </w:r>
    </w:p>
    <w:p w:rsidR="00F34EB8" w:rsidRDefault="00701C65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У </w:t>
      </w:r>
      <w:r w:rsidR="00F34EB8" w:rsidRPr="00F34EB8">
        <w:rPr>
          <w:rFonts w:ascii="Arial" w:eastAsia="Times New Roman" w:hAnsi="Arial" w:cs="Arial"/>
        </w:rPr>
        <w:t xml:space="preserve">нормально развивающихся коренных естественных древостоях каждое </w:t>
      </w:r>
      <w:proofErr w:type="spellStart"/>
      <w:r w:rsidR="00F34EB8" w:rsidRPr="00F34EB8">
        <w:rPr>
          <w:rFonts w:ascii="Arial" w:eastAsia="Times New Roman" w:hAnsi="Arial" w:cs="Arial"/>
        </w:rPr>
        <w:t>дендрофильное</w:t>
      </w:r>
      <w:proofErr w:type="spellEnd"/>
      <w:r w:rsidR="00F34EB8" w:rsidRPr="00F34EB8">
        <w:rPr>
          <w:rFonts w:ascii="Arial" w:eastAsia="Times New Roman" w:hAnsi="Arial" w:cs="Arial"/>
        </w:rPr>
        <w:t xml:space="preserve"> насекомое имеет свою экологическую нишу, поселяясь на ослабленных деревьях определенной категории.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Птицы и млекопитающие оказывают непосредственное влияние на почву тем, что перемешивают лесную подстилку с ее минеральной частью. Разрыхляют почву и удобряют ее пищевыми остатками, экскрементами.</w:t>
      </w:r>
    </w:p>
    <w:p w:rsidR="00701C65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Почвенные животные, прокладывая ходы, портят корни травянистых растений, но, выбрасывая землю на поверхность, способствуют развитию на ней всходов древесных пород.</w:t>
      </w:r>
    </w:p>
    <w:p w:rsidR="00F34EB8" w:rsidRPr="00701C65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Таким образом, каждый вид лесной фауны имеет свое значение в жизни леса. Если видов много, плотность населения каждого из них сужается, и снижается опасность вспышки численности вредителя.</w:t>
      </w:r>
    </w:p>
    <w:p w:rsidR="00701C65" w:rsidRDefault="00701C65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  <w:i/>
          <w:iCs/>
        </w:rPr>
      </w:pP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  <w:i/>
          <w:iCs/>
        </w:rPr>
        <w:lastRenderedPageBreak/>
        <w:t>Пищевые цепи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Изменение численности одного вида приводит к изменению количества особей других видов, связанных с ним пищевой цепью.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Значение пищевых цепей и оптимального соотношения числа особей каждого вида в них (включая и растительность) является необходимым условием поддержания в лесу биологического равновесия.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Разнообразие и численность животных зависят от кормовых ресурсов. К.С. Элтон построил трофическую пирамиду, состоящую из 4-5 трофических уровней. Нижний уровень – первичная продукция, то есть масса автотрофных растений – продуцентов, которая является кормом для растительноядных животных – фитофагов, или </w:t>
      </w:r>
      <w:proofErr w:type="spellStart"/>
      <w:r w:rsidRPr="00F34EB8">
        <w:rPr>
          <w:rFonts w:ascii="Arial" w:eastAsia="Times New Roman" w:hAnsi="Arial" w:cs="Arial"/>
        </w:rPr>
        <w:t>консументов</w:t>
      </w:r>
      <w:proofErr w:type="spellEnd"/>
      <w:r w:rsidRPr="00F34EB8">
        <w:rPr>
          <w:rFonts w:ascii="Arial" w:eastAsia="Times New Roman" w:hAnsi="Arial" w:cs="Arial"/>
        </w:rPr>
        <w:t xml:space="preserve">, заполняющих второй уровень. Он имеет меньшую массу (почти в 10 раз) и, являясь пищей для плотоядных организмов 1 порядка (3 уровня), а последние служат пищевым ресурсом для </w:t>
      </w:r>
      <w:proofErr w:type="spellStart"/>
      <w:r w:rsidRPr="00F34EB8">
        <w:rPr>
          <w:rFonts w:ascii="Arial" w:eastAsia="Times New Roman" w:hAnsi="Arial" w:cs="Arial"/>
        </w:rPr>
        <w:t>консументов</w:t>
      </w:r>
      <w:proofErr w:type="spellEnd"/>
      <w:r w:rsidRPr="00F34EB8">
        <w:rPr>
          <w:rFonts w:ascii="Arial" w:eastAsia="Times New Roman" w:hAnsi="Arial" w:cs="Arial"/>
        </w:rPr>
        <w:t xml:space="preserve"> высшего порядка (четвертого уровня) и т. д.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Последний трофический уровень имеет наименьшую биомассу и венчает пирамиду Элтона.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Хищник каждого последующего трофического уровня обычно больше по размеру, чем предыдущего, поэтому численность его должна быть меньше.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Биомасса подземных представителей животного мира выше биомассы надземных животных. Тля – вредное насекомое, однако выделяемая ею медвяная роса служит источником питания муравьям. Муравьи улучшают водно-воздушный режим почв и обогащают ее гумусом. Они уничтожают хвое и </w:t>
      </w:r>
      <w:proofErr w:type="spellStart"/>
      <w:r w:rsidRPr="00F34EB8">
        <w:rPr>
          <w:rFonts w:ascii="Arial" w:eastAsia="Times New Roman" w:hAnsi="Arial" w:cs="Arial"/>
        </w:rPr>
        <w:t>листогрызущих</w:t>
      </w:r>
      <w:proofErr w:type="spellEnd"/>
      <w:r w:rsidRPr="00F34EB8">
        <w:rPr>
          <w:rFonts w:ascii="Arial" w:eastAsia="Times New Roman" w:hAnsi="Arial" w:cs="Arial"/>
        </w:rPr>
        <w:t xml:space="preserve"> вредителей. В свою очередь они являются пищей позвоночных животных – птиц.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Хищники могут уничтожить в пищевой цепи не более половины массы животных низшего уровня.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Особое звено пищевой цепи составляют беспозвоночные, съедающие животный </w:t>
      </w:r>
      <w:proofErr w:type="spellStart"/>
      <w:r w:rsidRPr="00F34EB8">
        <w:rPr>
          <w:rFonts w:ascii="Arial" w:eastAsia="Times New Roman" w:hAnsi="Arial" w:cs="Arial"/>
        </w:rPr>
        <w:t>опад</w:t>
      </w:r>
      <w:proofErr w:type="spellEnd"/>
      <w:r w:rsidRPr="00F34EB8">
        <w:rPr>
          <w:rFonts w:ascii="Arial" w:eastAsia="Times New Roman" w:hAnsi="Arial" w:cs="Arial"/>
        </w:rPr>
        <w:t xml:space="preserve">. На трупах млекопитающих существуют жуки – мертвоеды, карапузики, личинки мух, гусеницы бабочек – </w:t>
      </w:r>
      <w:proofErr w:type="spellStart"/>
      <w:r w:rsidRPr="00F34EB8">
        <w:rPr>
          <w:rFonts w:ascii="Arial" w:eastAsia="Times New Roman" w:hAnsi="Arial" w:cs="Arial"/>
        </w:rPr>
        <w:t>керафагов</w:t>
      </w:r>
      <w:proofErr w:type="spellEnd"/>
      <w:r w:rsidRPr="00F34EB8">
        <w:rPr>
          <w:rFonts w:ascii="Arial" w:eastAsia="Times New Roman" w:hAnsi="Arial" w:cs="Arial"/>
        </w:rPr>
        <w:t>, поедающие шерсть и рога.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Своеобразную пищевую цепь составляют паразитические микроорганизмы, предотвращающие эпизоотии своих хозяев фитофагов.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  <w:i/>
          <w:iCs/>
        </w:rPr>
        <w:t>Типы взаимоотношений в лесном биогеоценозе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В лесном биогеоценозе проявляются самые разнообразные взаимоотношения между особями и популяциями животных и растений. Различают следующие типы общебиологических взаимоотношений: хищничество, паразитизм, конкуренция, ограничение, комменсализм и мутации (симбиоз).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Хищничество – очень распространено в лесном биогеоценозе и заключается в ловле и поедании представителя одного вида особей другими. По отношению к травянистым растениям растительноядные животные должны считаться хищниками. Среди многочисленных примеров хищничества представляет интерес поедание мелких насекомых растением-росянкой круглолистной.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Паразитизм – это способ существования одного вида (паразита), за счет другого (хозяина). Он может не вызывать гибель используемого организма и наблюдается между растениями и животными (например, насекомые – вредители), животными и микроорганизмами.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Известен паразитизм и между растениями. К паразитизму относят разрушение ствола </w:t>
      </w:r>
      <w:proofErr w:type="spellStart"/>
      <w:r w:rsidRPr="00F34EB8">
        <w:rPr>
          <w:rFonts w:ascii="Arial" w:eastAsia="Times New Roman" w:hAnsi="Arial" w:cs="Arial"/>
        </w:rPr>
        <w:t>гнилями</w:t>
      </w:r>
      <w:proofErr w:type="spellEnd"/>
      <w:r w:rsidRPr="00F34EB8">
        <w:rPr>
          <w:rFonts w:ascii="Arial" w:eastAsia="Times New Roman" w:hAnsi="Arial" w:cs="Arial"/>
        </w:rPr>
        <w:t xml:space="preserve"> грибов.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Ограничение – это пропорциональное потребление соседними особями веществ и энергии при их недостатке, которое в перегущенных культурах снижает прирост стволовой древесины и может привести к гибели лесов.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lastRenderedPageBreak/>
        <w:t>Конкуренция способствует выделению лидеров и завершается естественным отпадом более слабых особей.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Комменсализм – симбиотические взаимоотношения между двумя видами, когда один вид питается за счет другого, не нанося ему ущерба. Примером служит жизнь эпифитов на стволах деревьев.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Мутуализм или симбиоз. Это когда совместное существование выгодно только для одного вида и безразлична для другого.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  <w:i/>
          <w:iCs/>
        </w:rPr>
        <w:t>Регулирование плотности населения дикой фауны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Плотность населения крупных животных принято показывать в расчете</w:t>
      </w:r>
      <w:r w:rsidR="00701C65">
        <w:rPr>
          <w:rFonts w:ascii="Arial" w:hAnsi="Arial" w:cs="Arial"/>
        </w:rPr>
        <w:t xml:space="preserve"> </w:t>
      </w:r>
      <w:r w:rsidRPr="00F34EB8">
        <w:rPr>
          <w:rFonts w:ascii="Arial" w:eastAsia="Times New Roman" w:hAnsi="Arial" w:cs="Arial"/>
        </w:rPr>
        <w:t>на 1000 га, птиц – на 10 га. Плотность населения лесных видов обычно относят на единицу покрытой лесом площади.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Численность фауны обусловлена состоянием кормовой базы, развитием болезней, миграциями и интенсивностью промысла. В условиях ограниченной </w:t>
      </w:r>
      <w:proofErr w:type="spellStart"/>
      <w:r w:rsidRPr="00F34EB8">
        <w:rPr>
          <w:rFonts w:ascii="Arial" w:eastAsia="Times New Roman" w:hAnsi="Arial" w:cs="Arial"/>
        </w:rPr>
        <w:t>кормообеспеченности</w:t>
      </w:r>
      <w:proofErr w:type="spellEnd"/>
      <w:r w:rsidRPr="00F34EB8">
        <w:rPr>
          <w:rFonts w:ascii="Arial" w:eastAsia="Times New Roman" w:hAnsi="Arial" w:cs="Arial"/>
        </w:rPr>
        <w:t xml:space="preserve"> необходимо строгое регулирование плотности населения животных, в противном случае они могут причинять большой ущерб лесному хозяйству.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Вопросы регулирования численности фауны представляют интерес как для лесного, так и для охотничьего хозяйства.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По данным института «</w:t>
      </w:r>
      <w:proofErr w:type="spellStart"/>
      <w:r w:rsidRPr="00F34EB8">
        <w:rPr>
          <w:rFonts w:ascii="Arial" w:eastAsia="Times New Roman" w:hAnsi="Arial" w:cs="Arial"/>
        </w:rPr>
        <w:t>Союзгипролесхоз</w:t>
      </w:r>
      <w:proofErr w:type="spellEnd"/>
      <w:r w:rsidRPr="00F34EB8">
        <w:rPr>
          <w:rFonts w:ascii="Arial" w:eastAsia="Times New Roman" w:hAnsi="Arial" w:cs="Arial"/>
        </w:rPr>
        <w:t xml:space="preserve">» (в 70-е годы) для охотничьих угодий третьего бонитета (т. е. </w:t>
      </w:r>
      <w:proofErr w:type="spellStart"/>
      <w:r w:rsidRPr="00F34EB8">
        <w:rPr>
          <w:rFonts w:ascii="Arial" w:eastAsia="Times New Roman" w:hAnsi="Arial" w:cs="Arial"/>
        </w:rPr>
        <w:t>среднепроизводительные</w:t>
      </w:r>
      <w:proofErr w:type="spellEnd"/>
      <w:r w:rsidRPr="00F34EB8">
        <w:rPr>
          <w:rFonts w:ascii="Arial" w:eastAsia="Times New Roman" w:hAnsi="Arial" w:cs="Arial"/>
        </w:rPr>
        <w:t>) численность фауны должна быть следующей (шт. на 1 тыс. га) : лось – 5, олень – 10, косуля – 40,кабан – 8, заяц-беляк- 55, заяц русак – 30, куропатка серая – 150, тетерев – 100, глухарь – 40.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Экологическая роль пастьбы скота в лесу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Лесные площади нередко используются для пастьбы скота. Пастьба скота, особенно неумеренная, приносит вред лесу – разрушается подстилка,</w:t>
      </w:r>
      <w:r w:rsidR="00701C65">
        <w:rPr>
          <w:rFonts w:ascii="Arial" w:hAnsi="Arial" w:cs="Arial"/>
        </w:rPr>
        <w:t xml:space="preserve"> </w:t>
      </w:r>
      <w:r w:rsidRPr="00F34EB8">
        <w:rPr>
          <w:rFonts w:ascii="Arial" w:eastAsia="Times New Roman" w:hAnsi="Arial" w:cs="Arial"/>
        </w:rPr>
        <w:t>легкие почвы разбиваются, иссушаются, песок развеивается ветром, и тяжелые почвы уплотняются. На таких почвах ослабляется дыхание корней из-за недостатка кислорода, они загнивают, тонкие корни выжимаются кристаллами льда. Обнаженные корни повреждаются копытами, в местах повреждений появляются гнили.</w:t>
      </w:r>
    </w:p>
    <w:p w:rsidR="00F34EB8" w:rsidRPr="00701C65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Снижается и качество древесины, так как </w:t>
      </w:r>
      <w:proofErr w:type="spellStart"/>
      <w:r w:rsidRPr="00F34EB8">
        <w:rPr>
          <w:rFonts w:ascii="Arial" w:eastAsia="Times New Roman" w:hAnsi="Arial" w:cs="Arial"/>
        </w:rPr>
        <w:t>скусывание</w:t>
      </w:r>
      <w:proofErr w:type="spellEnd"/>
      <w:r w:rsidRPr="00F34EB8">
        <w:rPr>
          <w:rFonts w:ascii="Arial" w:eastAsia="Times New Roman" w:hAnsi="Arial" w:cs="Arial"/>
        </w:rPr>
        <w:t xml:space="preserve"> вершин приводит</w:t>
      </w:r>
      <w:r w:rsidR="00701C65">
        <w:rPr>
          <w:rFonts w:ascii="Arial" w:hAnsi="Arial" w:cs="Arial"/>
        </w:rPr>
        <w:t xml:space="preserve"> к </w:t>
      </w:r>
      <w:proofErr w:type="spellStart"/>
      <w:r w:rsidRPr="00F34EB8">
        <w:rPr>
          <w:rFonts w:ascii="Arial" w:eastAsia="Times New Roman" w:hAnsi="Arial" w:cs="Arial"/>
        </w:rPr>
        <w:t>кривоствольности</w:t>
      </w:r>
      <w:proofErr w:type="spellEnd"/>
      <w:r w:rsidRPr="00F34EB8">
        <w:rPr>
          <w:rFonts w:ascii="Arial" w:eastAsia="Times New Roman" w:hAnsi="Arial" w:cs="Arial"/>
        </w:rPr>
        <w:t xml:space="preserve">, а </w:t>
      </w:r>
      <w:proofErr w:type="spellStart"/>
      <w:r w:rsidRPr="00F34EB8">
        <w:rPr>
          <w:rFonts w:ascii="Arial" w:eastAsia="Times New Roman" w:hAnsi="Arial" w:cs="Arial"/>
        </w:rPr>
        <w:t>обгладывание</w:t>
      </w:r>
      <w:proofErr w:type="spellEnd"/>
      <w:r w:rsidRPr="00F34EB8">
        <w:rPr>
          <w:rFonts w:ascii="Arial" w:eastAsia="Times New Roman" w:hAnsi="Arial" w:cs="Arial"/>
        </w:rPr>
        <w:t xml:space="preserve"> коры вызывает </w:t>
      </w:r>
      <w:proofErr w:type="spellStart"/>
      <w:r w:rsidRPr="00F34EB8">
        <w:rPr>
          <w:rFonts w:ascii="Arial" w:eastAsia="Times New Roman" w:hAnsi="Arial" w:cs="Arial"/>
        </w:rPr>
        <w:t>сухобокость</w:t>
      </w:r>
      <w:proofErr w:type="spellEnd"/>
      <w:r w:rsidRPr="00F34EB8">
        <w:rPr>
          <w:rFonts w:ascii="Arial" w:eastAsia="Times New Roman" w:hAnsi="Arial" w:cs="Arial"/>
        </w:rPr>
        <w:t xml:space="preserve"> и развитие стволовой гнили. Особенно опасны в этом отношении козы, пастьба которых в лесу недопустима.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 xml:space="preserve">Пастьба скота изменяет состав живого напочвенного покрова. Теневыносливые лесные виды сменяются луговыми, происходит </w:t>
      </w:r>
      <w:proofErr w:type="spellStart"/>
      <w:r w:rsidRPr="00F34EB8">
        <w:rPr>
          <w:rFonts w:ascii="Arial" w:eastAsia="Times New Roman" w:hAnsi="Arial" w:cs="Arial"/>
        </w:rPr>
        <w:t>задернение</w:t>
      </w:r>
      <w:proofErr w:type="spellEnd"/>
      <w:r w:rsidRPr="00F34EB8">
        <w:rPr>
          <w:rFonts w:ascii="Arial" w:eastAsia="Times New Roman" w:hAnsi="Arial" w:cs="Arial"/>
        </w:rPr>
        <w:t xml:space="preserve"> почвы, что затрудняет развитие всходов. В целом процесс естественного </w:t>
      </w:r>
      <w:proofErr w:type="spellStart"/>
      <w:r w:rsidRPr="00F34EB8">
        <w:rPr>
          <w:rFonts w:ascii="Arial" w:eastAsia="Times New Roman" w:hAnsi="Arial" w:cs="Arial"/>
        </w:rPr>
        <w:t>лесовозобновления</w:t>
      </w:r>
      <w:proofErr w:type="spellEnd"/>
      <w:r w:rsidRPr="00F34EB8">
        <w:rPr>
          <w:rFonts w:ascii="Arial" w:eastAsia="Times New Roman" w:hAnsi="Arial" w:cs="Arial"/>
        </w:rPr>
        <w:t>, особенно главных пород, ухудшается как под пологом леса, так и на вырубках.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F34EB8">
        <w:rPr>
          <w:rFonts w:ascii="Arial" w:eastAsia="Times New Roman" w:hAnsi="Arial" w:cs="Arial"/>
        </w:rPr>
        <w:t>Пастьбу скота следует допускать только на территории, которая со временем будет преобразована в высокопродуктивные сельскохозяйственные угодья.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701C65" w:rsidRDefault="00701C65" w:rsidP="00F34EB8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  <w:b/>
        </w:rPr>
      </w:pPr>
    </w:p>
    <w:p w:rsidR="00F34EB8" w:rsidRPr="00701C65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701C65">
        <w:rPr>
          <w:rFonts w:ascii="Arial" w:eastAsia="Times New Roman" w:hAnsi="Arial" w:cs="Arial"/>
          <w:b/>
        </w:rPr>
        <w:t>Вопросы для самоконтроля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 xml:space="preserve">1.Укажите основные причины естественного </w:t>
      </w:r>
      <w:proofErr w:type="spellStart"/>
      <w:r w:rsidRPr="00F34EB8">
        <w:rPr>
          <w:rFonts w:ascii="Arial" w:eastAsia="Times New Roman" w:hAnsi="Arial" w:cs="Arial"/>
        </w:rPr>
        <w:t>изреживания</w:t>
      </w:r>
      <w:proofErr w:type="spellEnd"/>
      <w:r w:rsidRPr="00F34EB8">
        <w:rPr>
          <w:rFonts w:ascii="Arial" w:eastAsia="Times New Roman" w:hAnsi="Arial" w:cs="Arial"/>
        </w:rPr>
        <w:t xml:space="preserve"> и дифференциации деревьев в лесу.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2.Расскажите о классификациях деревьев в лесу.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3.Какие вы знаете стадии развития одновозрастных насаждений?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4.Какими путями регулируется плотность населения дикой фауны?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5.Какие вы знаете типы взаимоотношений в лесном биогеоценозе?</w:t>
      </w:r>
    </w:p>
    <w:p w:rsidR="00F34EB8" w:rsidRPr="00F34EB8" w:rsidRDefault="00F34EB8" w:rsidP="00F34EB8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F34EB8">
        <w:rPr>
          <w:rFonts w:ascii="Arial" w:eastAsia="Times New Roman" w:hAnsi="Arial" w:cs="Arial"/>
        </w:rPr>
        <w:t>6.Каковы взаимоотношения между компонентами фитоценозов?</w:t>
      </w:r>
    </w:p>
    <w:sectPr w:rsidR="00F34EB8" w:rsidRPr="00F34EB8" w:rsidSect="00701C65">
      <w:footerReference w:type="default" r:id="rId11"/>
      <w:pgSz w:w="11906" w:h="16838"/>
      <w:pgMar w:top="1134" w:right="850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F17" w:rsidRDefault="00B74F17" w:rsidP="00F34EB8">
      <w:r>
        <w:separator/>
      </w:r>
    </w:p>
  </w:endnote>
  <w:endnote w:type="continuationSeparator" w:id="0">
    <w:p w:rsidR="00B74F17" w:rsidRDefault="00B74F17" w:rsidP="00F34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altName w:val="Times New Roman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55828"/>
      <w:docPartObj>
        <w:docPartGallery w:val="Page Numbers (Bottom of Page)"/>
        <w:docPartUnique/>
      </w:docPartObj>
    </w:sdtPr>
    <w:sdtEndPr/>
    <w:sdtContent>
      <w:p w:rsidR="00F34EB8" w:rsidRDefault="00B74F17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248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34EB8" w:rsidRDefault="00F34EB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F17" w:rsidRDefault="00B74F17" w:rsidP="00F34EB8">
      <w:r>
        <w:separator/>
      </w:r>
    </w:p>
  </w:footnote>
  <w:footnote w:type="continuationSeparator" w:id="0">
    <w:p w:rsidR="00B74F17" w:rsidRDefault="00B74F17" w:rsidP="00F34E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633"/>
    <w:multiLevelType w:val="hybridMultilevel"/>
    <w:tmpl w:val="9CE44194"/>
    <w:lvl w:ilvl="0" w:tplc="4FAE5ADC">
      <w:start w:val="1"/>
      <w:numFmt w:val="bullet"/>
      <w:lvlText w:val="В"/>
      <w:lvlJc w:val="left"/>
      <w:pPr>
        <w:ind w:left="0" w:firstLine="0"/>
      </w:pPr>
    </w:lvl>
    <w:lvl w:ilvl="1" w:tplc="118681AC">
      <w:start w:val="1"/>
      <w:numFmt w:val="bullet"/>
      <w:lvlText w:val="В"/>
      <w:lvlJc w:val="left"/>
      <w:pPr>
        <w:ind w:left="0" w:firstLine="0"/>
      </w:pPr>
    </w:lvl>
    <w:lvl w:ilvl="2" w:tplc="38405EC0">
      <w:start w:val="1"/>
      <w:numFmt w:val="bullet"/>
      <w:lvlText w:val="В"/>
      <w:lvlJc w:val="left"/>
      <w:pPr>
        <w:ind w:left="0" w:firstLine="0"/>
      </w:pPr>
    </w:lvl>
    <w:lvl w:ilvl="3" w:tplc="69AECD02">
      <w:numFmt w:val="decimal"/>
      <w:lvlText w:val=""/>
      <w:lvlJc w:val="left"/>
      <w:pPr>
        <w:ind w:left="0" w:firstLine="0"/>
      </w:pPr>
    </w:lvl>
    <w:lvl w:ilvl="4" w:tplc="434C4466">
      <w:numFmt w:val="decimal"/>
      <w:lvlText w:val=""/>
      <w:lvlJc w:val="left"/>
      <w:pPr>
        <w:ind w:left="0" w:firstLine="0"/>
      </w:pPr>
    </w:lvl>
    <w:lvl w:ilvl="5" w:tplc="4C18A956">
      <w:numFmt w:val="decimal"/>
      <w:lvlText w:val=""/>
      <w:lvlJc w:val="left"/>
      <w:pPr>
        <w:ind w:left="0" w:firstLine="0"/>
      </w:pPr>
    </w:lvl>
    <w:lvl w:ilvl="6" w:tplc="F780AD5A">
      <w:numFmt w:val="decimal"/>
      <w:lvlText w:val=""/>
      <w:lvlJc w:val="left"/>
      <w:pPr>
        <w:ind w:left="0" w:firstLine="0"/>
      </w:pPr>
    </w:lvl>
    <w:lvl w:ilvl="7" w:tplc="E6FCE5DA">
      <w:numFmt w:val="decimal"/>
      <w:lvlText w:val=""/>
      <w:lvlJc w:val="left"/>
      <w:pPr>
        <w:ind w:left="0" w:firstLine="0"/>
      </w:pPr>
    </w:lvl>
    <w:lvl w:ilvl="8" w:tplc="92E4CE34">
      <w:numFmt w:val="decimal"/>
      <w:lvlText w:val=""/>
      <w:lvlJc w:val="left"/>
      <w:pPr>
        <w:ind w:left="0" w:firstLine="0"/>
      </w:pPr>
    </w:lvl>
  </w:abstractNum>
  <w:abstractNum w:abstractNumId="1">
    <w:nsid w:val="00000C15"/>
    <w:multiLevelType w:val="hybridMultilevel"/>
    <w:tmpl w:val="CC207AA2"/>
    <w:lvl w:ilvl="0" w:tplc="0A106D9E">
      <w:start w:val="35"/>
      <w:numFmt w:val="upperLetter"/>
      <w:lvlText w:val="%1"/>
      <w:lvlJc w:val="left"/>
      <w:pPr>
        <w:ind w:left="0" w:firstLine="0"/>
      </w:pPr>
    </w:lvl>
    <w:lvl w:ilvl="1" w:tplc="AF1088E6">
      <w:numFmt w:val="decimal"/>
      <w:lvlText w:val=""/>
      <w:lvlJc w:val="left"/>
      <w:pPr>
        <w:ind w:left="0" w:firstLine="0"/>
      </w:pPr>
    </w:lvl>
    <w:lvl w:ilvl="2" w:tplc="4B1E2F28">
      <w:numFmt w:val="decimal"/>
      <w:lvlText w:val=""/>
      <w:lvlJc w:val="left"/>
      <w:pPr>
        <w:ind w:left="0" w:firstLine="0"/>
      </w:pPr>
    </w:lvl>
    <w:lvl w:ilvl="3" w:tplc="84B479FC">
      <w:numFmt w:val="decimal"/>
      <w:lvlText w:val=""/>
      <w:lvlJc w:val="left"/>
      <w:pPr>
        <w:ind w:left="0" w:firstLine="0"/>
      </w:pPr>
    </w:lvl>
    <w:lvl w:ilvl="4" w:tplc="2CECBD4E">
      <w:numFmt w:val="decimal"/>
      <w:lvlText w:val=""/>
      <w:lvlJc w:val="left"/>
      <w:pPr>
        <w:ind w:left="0" w:firstLine="0"/>
      </w:pPr>
    </w:lvl>
    <w:lvl w:ilvl="5" w:tplc="106A38AC">
      <w:numFmt w:val="decimal"/>
      <w:lvlText w:val=""/>
      <w:lvlJc w:val="left"/>
      <w:pPr>
        <w:ind w:left="0" w:firstLine="0"/>
      </w:pPr>
    </w:lvl>
    <w:lvl w:ilvl="6" w:tplc="A95CB76E">
      <w:numFmt w:val="decimal"/>
      <w:lvlText w:val=""/>
      <w:lvlJc w:val="left"/>
      <w:pPr>
        <w:ind w:left="0" w:firstLine="0"/>
      </w:pPr>
    </w:lvl>
    <w:lvl w:ilvl="7" w:tplc="9E0816AE">
      <w:numFmt w:val="decimal"/>
      <w:lvlText w:val=""/>
      <w:lvlJc w:val="left"/>
      <w:pPr>
        <w:ind w:left="0" w:firstLine="0"/>
      </w:pPr>
    </w:lvl>
    <w:lvl w:ilvl="8" w:tplc="62CC8F5A">
      <w:numFmt w:val="decimal"/>
      <w:lvlText w:val=""/>
      <w:lvlJc w:val="left"/>
      <w:pPr>
        <w:ind w:left="0" w:firstLine="0"/>
      </w:pPr>
    </w:lvl>
  </w:abstractNum>
  <w:abstractNum w:abstractNumId="2">
    <w:nsid w:val="00000C7B"/>
    <w:multiLevelType w:val="hybridMultilevel"/>
    <w:tmpl w:val="A85AF972"/>
    <w:lvl w:ilvl="0" w:tplc="0C4AEE2A">
      <w:start w:val="1"/>
      <w:numFmt w:val="bullet"/>
      <w:lvlText w:val="К"/>
      <w:lvlJc w:val="left"/>
      <w:pPr>
        <w:ind w:left="0" w:firstLine="0"/>
      </w:pPr>
    </w:lvl>
    <w:lvl w:ilvl="1" w:tplc="444ECFA0">
      <w:numFmt w:val="decimal"/>
      <w:lvlText w:val=""/>
      <w:lvlJc w:val="left"/>
      <w:pPr>
        <w:ind w:left="0" w:firstLine="0"/>
      </w:pPr>
    </w:lvl>
    <w:lvl w:ilvl="2" w:tplc="C05C07C2">
      <w:numFmt w:val="decimal"/>
      <w:lvlText w:val=""/>
      <w:lvlJc w:val="left"/>
      <w:pPr>
        <w:ind w:left="0" w:firstLine="0"/>
      </w:pPr>
    </w:lvl>
    <w:lvl w:ilvl="3" w:tplc="22081332">
      <w:numFmt w:val="decimal"/>
      <w:lvlText w:val=""/>
      <w:lvlJc w:val="left"/>
      <w:pPr>
        <w:ind w:left="0" w:firstLine="0"/>
      </w:pPr>
    </w:lvl>
    <w:lvl w:ilvl="4" w:tplc="D3F4CB76">
      <w:numFmt w:val="decimal"/>
      <w:lvlText w:val=""/>
      <w:lvlJc w:val="left"/>
      <w:pPr>
        <w:ind w:left="0" w:firstLine="0"/>
      </w:pPr>
    </w:lvl>
    <w:lvl w:ilvl="5" w:tplc="E1EA71C6">
      <w:numFmt w:val="decimal"/>
      <w:lvlText w:val=""/>
      <w:lvlJc w:val="left"/>
      <w:pPr>
        <w:ind w:left="0" w:firstLine="0"/>
      </w:pPr>
    </w:lvl>
    <w:lvl w:ilvl="6" w:tplc="1D5E10AA">
      <w:numFmt w:val="decimal"/>
      <w:lvlText w:val=""/>
      <w:lvlJc w:val="left"/>
      <w:pPr>
        <w:ind w:left="0" w:firstLine="0"/>
      </w:pPr>
    </w:lvl>
    <w:lvl w:ilvl="7" w:tplc="C4C07C14">
      <w:numFmt w:val="decimal"/>
      <w:lvlText w:val=""/>
      <w:lvlJc w:val="left"/>
      <w:pPr>
        <w:ind w:left="0" w:firstLine="0"/>
      </w:pPr>
    </w:lvl>
    <w:lvl w:ilvl="8" w:tplc="A6BCE3E2">
      <w:numFmt w:val="decimal"/>
      <w:lvlText w:val=""/>
      <w:lvlJc w:val="left"/>
      <w:pPr>
        <w:ind w:left="0" w:firstLine="0"/>
      </w:pPr>
    </w:lvl>
  </w:abstractNum>
  <w:abstractNum w:abstractNumId="3">
    <w:nsid w:val="000019DA"/>
    <w:multiLevelType w:val="hybridMultilevel"/>
    <w:tmpl w:val="6C40551C"/>
    <w:lvl w:ilvl="0" w:tplc="7DEE9292">
      <w:start w:val="1"/>
      <w:numFmt w:val="bullet"/>
      <w:lvlText w:val="а"/>
      <w:lvlJc w:val="left"/>
      <w:pPr>
        <w:ind w:left="0" w:firstLine="0"/>
      </w:pPr>
    </w:lvl>
    <w:lvl w:ilvl="1" w:tplc="65305E08">
      <w:numFmt w:val="decimal"/>
      <w:lvlText w:val=""/>
      <w:lvlJc w:val="left"/>
      <w:pPr>
        <w:ind w:left="0" w:firstLine="0"/>
      </w:pPr>
    </w:lvl>
    <w:lvl w:ilvl="2" w:tplc="B5C6F0B2">
      <w:numFmt w:val="decimal"/>
      <w:lvlText w:val=""/>
      <w:lvlJc w:val="left"/>
      <w:pPr>
        <w:ind w:left="0" w:firstLine="0"/>
      </w:pPr>
    </w:lvl>
    <w:lvl w:ilvl="3" w:tplc="674C6BA4">
      <w:numFmt w:val="decimal"/>
      <w:lvlText w:val=""/>
      <w:lvlJc w:val="left"/>
      <w:pPr>
        <w:ind w:left="0" w:firstLine="0"/>
      </w:pPr>
    </w:lvl>
    <w:lvl w:ilvl="4" w:tplc="1450AD1C">
      <w:numFmt w:val="decimal"/>
      <w:lvlText w:val=""/>
      <w:lvlJc w:val="left"/>
      <w:pPr>
        <w:ind w:left="0" w:firstLine="0"/>
      </w:pPr>
    </w:lvl>
    <w:lvl w:ilvl="5" w:tplc="B354374E">
      <w:numFmt w:val="decimal"/>
      <w:lvlText w:val=""/>
      <w:lvlJc w:val="left"/>
      <w:pPr>
        <w:ind w:left="0" w:firstLine="0"/>
      </w:pPr>
    </w:lvl>
    <w:lvl w:ilvl="6" w:tplc="032CF0E0">
      <w:numFmt w:val="decimal"/>
      <w:lvlText w:val=""/>
      <w:lvlJc w:val="left"/>
      <w:pPr>
        <w:ind w:left="0" w:firstLine="0"/>
      </w:pPr>
    </w:lvl>
    <w:lvl w:ilvl="7" w:tplc="4DC4D2F2">
      <w:numFmt w:val="decimal"/>
      <w:lvlText w:val=""/>
      <w:lvlJc w:val="left"/>
      <w:pPr>
        <w:ind w:left="0" w:firstLine="0"/>
      </w:pPr>
    </w:lvl>
    <w:lvl w:ilvl="8" w:tplc="06CC30F4">
      <w:numFmt w:val="decimal"/>
      <w:lvlText w:val=""/>
      <w:lvlJc w:val="left"/>
      <w:pPr>
        <w:ind w:left="0" w:firstLine="0"/>
      </w:pPr>
    </w:lvl>
  </w:abstractNum>
  <w:abstractNum w:abstractNumId="4">
    <w:nsid w:val="00001D18"/>
    <w:multiLevelType w:val="hybridMultilevel"/>
    <w:tmpl w:val="390E5864"/>
    <w:lvl w:ilvl="0" w:tplc="4EB846C2">
      <w:start w:val="1"/>
      <w:numFmt w:val="bullet"/>
      <w:lvlText w:val="В"/>
      <w:lvlJc w:val="left"/>
      <w:pPr>
        <w:ind w:left="0" w:firstLine="0"/>
      </w:pPr>
    </w:lvl>
    <w:lvl w:ilvl="1" w:tplc="E424C89A">
      <w:numFmt w:val="decimal"/>
      <w:lvlText w:val=""/>
      <w:lvlJc w:val="left"/>
      <w:pPr>
        <w:ind w:left="0" w:firstLine="0"/>
      </w:pPr>
    </w:lvl>
    <w:lvl w:ilvl="2" w:tplc="62EEE0B2">
      <w:numFmt w:val="decimal"/>
      <w:lvlText w:val=""/>
      <w:lvlJc w:val="left"/>
      <w:pPr>
        <w:ind w:left="0" w:firstLine="0"/>
      </w:pPr>
    </w:lvl>
    <w:lvl w:ilvl="3" w:tplc="887EDE6C">
      <w:numFmt w:val="decimal"/>
      <w:lvlText w:val=""/>
      <w:lvlJc w:val="left"/>
      <w:pPr>
        <w:ind w:left="0" w:firstLine="0"/>
      </w:pPr>
    </w:lvl>
    <w:lvl w:ilvl="4" w:tplc="698A6900">
      <w:numFmt w:val="decimal"/>
      <w:lvlText w:val=""/>
      <w:lvlJc w:val="left"/>
      <w:pPr>
        <w:ind w:left="0" w:firstLine="0"/>
      </w:pPr>
    </w:lvl>
    <w:lvl w:ilvl="5" w:tplc="9716D126">
      <w:numFmt w:val="decimal"/>
      <w:lvlText w:val=""/>
      <w:lvlJc w:val="left"/>
      <w:pPr>
        <w:ind w:left="0" w:firstLine="0"/>
      </w:pPr>
    </w:lvl>
    <w:lvl w:ilvl="6" w:tplc="1CA422D8">
      <w:numFmt w:val="decimal"/>
      <w:lvlText w:val=""/>
      <w:lvlJc w:val="left"/>
      <w:pPr>
        <w:ind w:left="0" w:firstLine="0"/>
      </w:pPr>
    </w:lvl>
    <w:lvl w:ilvl="7" w:tplc="0BF076F4">
      <w:numFmt w:val="decimal"/>
      <w:lvlText w:val=""/>
      <w:lvlJc w:val="left"/>
      <w:pPr>
        <w:ind w:left="0" w:firstLine="0"/>
      </w:pPr>
    </w:lvl>
    <w:lvl w:ilvl="8" w:tplc="CE4E101A">
      <w:numFmt w:val="decimal"/>
      <w:lvlText w:val=""/>
      <w:lvlJc w:val="left"/>
      <w:pPr>
        <w:ind w:left="0" w:firstLine="0"/>
      </w:pPr>
    </w:lvl>
  </w:abstractNum>
  <w:abstractNum w:abstractNumId="5">
    <w:nsid w:val="0000251F"/>
    <w:multiLevelType w:val="hybridMultilevel"/>
    <w:tmpl w:val="1FFC4C04"/>
    <w:lvl w:ilvl="0" w:tplc="96360E7E">
      <w:start w:val="1"/>
      <w:numFmt w:val="bullet"/>
      <w:lvlText w:val="в"/>
      <w:lvlJc w:val="left"/>
      <w:pPr>
        <w:ind w:left="0" w:firstLine="0"/>
      </w:pPr>
    </w:lvl>
    <w:lvl w:ilvl="1" w:tplc="7E8647C2">
      <w:start w:val="1"/>
      <w:numFmt w:val="bullet"/>
      <w:lvlText w:val="В"/>
      <w:lvlJc w:val="left"/>
      <w:pPr>
        <w:ind w:left="0" w:firstLine="0"/>
      </w:pPr>
    </w:lvl>
    <w:lvl w:ilvl="2" w:tplc="3DE269DC">
      <w:numFmt w:val="decimal"/>
      <w:lvlText w:val=""/>
      <w:lvlJc w:val="left"/>
      <w:pPr>
        <w:ind w:left="0" w:firstLine="0"/>
      </w:pPr>
    </w:lvl>
    <w:lvl w:ilvl="3" w:tplc="8A265D06">
      <w:numFmt w:val="decimal"/>
      <w:lvlText w:val=""/>
      <w:lvlJc w:val="left"/>
      <w:pPr>
        <w:ind w:left="0" w:firstLine="0"/>
      </w:pPr>
    </w:lvl>
    <w:lvl w:ilvl="4" w:tplc="44CCBD6A">
      <w:numFmt w:val="decimal"/>
      <w:lvlText w:val=""/>
      <w:lvlJc w:val="left"/>
      <w:pPr>
        <w:ind w:left="0" w:firstLine="0"/>
      </w:pPr>
    </w:lvl>
    <w:lvl w:ilvl="5" w:tplc="0E80B250">
      <w:numFmt w:val="decimal"/>
      <w:lvlText w:val=""/>
      <w:lvlJc w:val="left"/>
      <w:pPr>
        <w:ind w:left="0" w:firstLine="0"/>
      </w:pPr>
    </w:lvl>
    <w:lvl w:ilvl="6" w:tplc="15D4EA04">
      <w:numFmt w:val="decimal"/>
      <w:lvlText w:val=""/>
      <w:lvlJc w:val="left"/>
      <w:pPr>
        <w:ind w:left="0" w:firstLine="0"/>
      </w:pPr>
    </w:lvl>
    <w:lvl w:ilvl="7" w:tplc="4BA42C84">
      <w:numFmt w:val="decimal"/>
      <w:lvlText w:val=""/>
      <w:lvlJc w:val="left"/>
      <w:pPr>
        <w:ind w:left="0" w:firstLine="0"/>
      </w:pPr>
    </w:lvl>
    <w:lvl w:ilvl="8" w:tplc="37B0E456">
      <w:numFmt w:val="decimal"/>
      <w:lvlText w:val=""/>
      <w:lvlJc w:val="left"/>
      <w:pPr>
        <w:ind w:left="0" w:firstLine="0"/>
      </w:pPr>
    </w:lvl>
  </w:abstractNum>
  <w:abstractNum w:abstractNumId="6">
    <w:nsid w:val="00003492"/>
    <w:multiLevelType w:val="hybridMultilevel"/>
    <w:tmpl w:val="75CCB13C"/>
    <w:lvl w:ilvl="0" w:tplc="CF6CF5D4">
      <w:start w:val="6"/>
      <w:numFmt w:val="decimal"/>
      <w:lvlText w:val="%1."/>
      <w:lvlJc w:val="left"/>
      <w:pPr>
        <w:ind w:left="0" w:firstLine="0"/>
      </w:pPr>
    </w:lvl>
    <w:lvl w:ilvl="1" w:tplc="54C8D016">
      <w:numFmt w:val="decimal"/>
      <w:lvlText w:val=""/>
      <w:lvlJc w:val="left"/>
      <w:pPr>
        <w:ind w:left="0" w:firstLine="0"/>
      </w:pPr>
    </w:lvl>
    <w:lvl w:ilvl="2" w:tplc="5F5CCE56">
      <w:numFmt w:val="decimal"/>
      <w:lvlText w:val=""/>
      <w:lvlJc w:val="left"/>
      <w:pPr>
        <w:ind w:left="0" w:firstLine="0"/>
      </w:pPr>
    </w:lvl>
    <w:lvl w:ilvl="3" w:tplc="375A08A8">
      <w:numFmt w:val="decimal"/>
      <w:lvlText w:val=""/>
      <w:lvlJc w:val="left"/>
      <w:pPr>
        <w:ind w:left="0" w:firstLine="0"/>
      </w:pPr>
    </w:lvl>
    <w:lvl w:ilvl="4" w:tplc="93A2164E">
      <w:numFmt w:val="decimal"/>
      <w:lvlText w:val=""/>
      <w:lvlJc w:val="left"/>
      <w:pPr>
        <w:ind w:left="0" w:firstLine="0"/>
      </w:pPr>
    </w:lvl>
    <w:lvl w:ilvl="5" w:tplc="271252DC">
      <w:numFmt w:val="decimal"/>
      <w:lvlText w:val=""/>
      <w:lvlJc w:val="left"/>
      <w:pPr>
        <w:ind w:left="0" w:firstLine="0"/>
      </w:pPr>
    </w:lvl>
    <w:lvl w:ilvl="6" w:tplc="2258DF44">
      <w:numFmt w:val="decimal"/>
      <w:lvlText w:val=""/>
      <w:lvlJc w:val="left"/>
      <w:pPr>
        <w:ind w:left="0" w:firstLine="0"/>
      </w:pPr>
    </w:lvl>
    <w:lvl w:ilvl="7" w:tplc="CF0483F2">
      <w:numFmt w:val="decimal"/>
      <w:lvlText w:val=""/>
      <w:lvlJc w:val="left"/>
      <w:pPr>
        <w:ind w:left="0" w:firstLine="0"/>
      </w:pPr>
    </w:lvl>
    <w:lvl w:ilvl="8" w:tplc="75560768">
      <w:numFmt w:val="decimal"/>
      <w:lvlText w:val=""/>
      <w:lvlJc w:val="left"/>
      <w:pPr>
        <w:ind w:left="0" w:firstLine="0"/>
      </w:pPr>
    </w:lvl>
  </w:abstractNum>
  <w:abstractNum w:abstractNumId="7">
    <w:nsid w:val="00003807"/>
    <w:multiLevelType w:val="hybridMultilevel"/>
    <w:tmpl w:val="1C624CB6"/>
    <w:lvl w:ilvl="0" w:tplc="70A257A0">
      <w:start w:val="25"/>
      <w:numFmt w:val="upperLetter"/>
      <w:lvlText w:val="%1"/>
      <w:lvlJc w:val="left"/>
      <w:pPr>
        <w:ind w:left="0" w:firstLine="0"/>
      </w:pPr>
    </w:lvl>
    <w:lvl w:ilvl="1" w:tplc="1CD8E81A">
      <w:start w:val="1"/>
      <w:numFmt w:val="decimal"/>
      <w:lvlText w:val="%2."/>
      <w:lvlJc w:val="left"/>
      <w:pPr>
        <w:ind w:left="0" w:firstLine="0"/>
      </w:pPr>
    </w:lvl>
    <w:lvl w:ilvl="2" w:tplc="D6A63CE8">
      <w:numFmt w:val="decimal"/>
      <w:lvlText w:val=""/>
      <w:lvlJc w:val="left"/>
      <w:pPr>
        <w:ind w:left="0" w:firstLine="0"/>
      </w:pPr>
    </w:lvl>
    <w:lvl w:ilvl="3" w:tplc="20662C92">
      <w:numFmt w:val="decimal"/>
      <w:lvlText w:val=""/>
      <w:lvlJc w:val="left"/>
      <w:pPr>
        <w:ind w:left="0" w:firstLine="0"/>
      </w:pPr>
    </w:lvl>
    <w:lvl w:ilvl="4" w:tplc="314A68AA">
      <w:numFmt w:val="decimal"/>
      <w:lvlText w:val=""/>
      <w:lvlJc w:val="left"/>
      <w:pPr>
        <w:ind w:left="0" w:firstLine="0"/>
      </w:pPr>
    </w:lvl>
    <w:lvl w:ilvl="5" w:tplc="C2CECC8A">
      <w:numFmt w:val="decimal"/>
      <w:lvlText w:val=""/>
      <w:lvlJc w:val="left"/>
      <w:pPr>
        <w:ind w:left="0" w:firstLine="0"/>
      </w:pPr>
    </w:lvl>
    <w:lvl w:ilvl="6" w:tplc="606EE680">
      <w:numFmt w:val="decimal"/>
      <w:lvlText w:val=""/>
      <w:lvlJc w:val="left"/>
      <w:pPr>
        <w:ind w:left="0" w:firstLine="0"/>
      </w:pPr>
    </w:lvl>
    <w:lvl w:ilvl="7" w:tplc="7B62D62C">
      <w:numFmt w:val="decimal"/>
      <w:lvlText w:val=""/>
      <w:lvlJc w:val="left"/>
      <w:pPr>
        <w:ind w:left="0" w:firstLine="0"/>
      </w:pPr>
    </w:lvl>
    <w:lvl w:ilvl="8" w:tplc="F894085E">
      <w:numFmt w:val="decimal"/>
      <w:lvlText w:val=""/>
      <w:lvlJc w:val="left"/>
      <w:pPr>
        <w:ind w:left="0" w:firstLine="0"/>
      </w:pPr>
    </w:lvl>
  </w:abstractNum>
  <w:abstractNum w:abstractNumId="8">
    <w:nsid w:val="000039CE"/>
    <w:multiLevelType w:val="hybridMultilevel"/>
    <w:tmpl w:val="36608A04"/>
    <w:lvl w:ilvl="0" w:tplc="41DE5730">
      <w:start w:val="1"/>
      <w:numFmt w:val="decimal"/>
      <w:lvlText w:val="%1."/>
      <w:lvlJc w:val="left"/>
      <w:pPr>
        <w:ind w:left="0" w:firstLine="0"/>
      </w:pPr>
    </w:lvl>
    <w:lvl w:ilvl="1" w:tplc="388A7140">
      <w:numFmt w:val="decimal"/>
      <w:lvlText w:val=""/>
      <w:lvlJc w:val="left"/>
      <w:pPr>
        <w:ind w:left="0" w:firstLine="0"/>
      </w:pPr>
    </w:lvl>
    <w:lvl w:ilvl="2" w:tplc="1AD6EE3C">
      <w:numFmt w:val="decimal"/>
      <w:lvlText w:val=""/>
      <w:lvlJc w:val="left"/>
      <w:pPr>
        <w:ind w:left="0" w:firstLine="0"/>
      </w:pPr>
    </w:lvl>
    <w:lvl w:ilvl="3" w:tplc="0F14DD14">
      <w:numFmt w:val="decimal"/>
      <w:lvlText w:val=""/>
      <w:lvlJc w:val="left"/>
      <w:pPr>
        <w:ind w:left="0" w:firstLine="0"/>
      </w:pPr>
    </w:lvl>
    <w:lvl w:ilvl="4" w:tplc="CFD6C6C4">
      <w:numFmt w:val="decimal"/>
      <w:lvlText w:val=""/>
      <w:lvlJc w:val="left"/>
      <w:pPr>
        <w:ind w:left="0" w:firstLine="0"/>
      </w:pPr>
    </w:lvl>
    <w:lvl w:ilvl="5" w:tplc="EAF8B362">
      <w:numFmt w:val="decimal"/>
      <w:lvlText w:val=""/>
      <w:lvlJc w:val="left"/>
      <w:pPr>
        <w:ind w:left="0" w:firstLine="0"/>
      </w:pPr>
    </w:lvl>
    <w:lvl w:ilvl="6" w:tplc="4732BB6A">
      <w:numFmt w:val="decimal"/>
      <w:lvlText w:val=""/>
      <w:lvlJc w:val="left"/>
      <w:pPr>
        <w:ind w:left="0" w:firstLine="0"/>
      </w:pPr>
    </w:lvl>
    <w:lvl w:ilvl="7" w:tplc="6BCCE448">
      <w:numFmt w:val="decimal"/>
      <w:lvlText w:val=""/>
      <w:lvlJc w:val="left"/>
      <w:pPr>
        <w:ind w:left="0" w:firstLine="0"/>
      </w:pPr>
    </w:lvl>
    <w:lvl w:ilvl="8" w:tplc="26BC45A8">
      <w:numFmt w:val="decimal"/>
      <w:lvlText w:val=""/>
      <w:lvlJc w:val="left"/>
      <w:pPr>
        <w:ind w:left="0" w:firstLine="0"/>
      </w:pPr>
    </w:lvl>
  </w:abstractNum>
  <w:abstractNum w:abstractNumId="9">
    <w:nsid w:val="00003BB1"/>
    <w:multiLevelType w:val="hybridMultilevel"/>
    <w:tmpl w:val="9E803BDE"/>
    <w:lvl w:ilvl="0" w:tplc="2C482D0E">
      <w:start w:val="1"/>
      <w:numFmt w:val="bullet"/>
      <w:lvlText w:val="в"/>
      <w:lvlJc w:val="left"/>
      <w:pPr>
        <w:ind w:left="0" w:firstLine="0"/>
      </w:pPr>
    </w:lvl>
    <w:lvl w:ilvl="1" w:tplc="D3727E5C">
      <w:start w:val="1"/>
      <w:numFmt w:val="bullet"/>
      <w:lvlText w:val="В"/>
      <w:lvlJc w:val="left"/>
      <w:pPr>
        <w:ind w:left="0" w:firstLine="0"/>
      </w:pPr>
    </w:lvl>
    <w:lvl w:ilvl="2" w:tplc="12B0716A">
      <w:numFmt w:val="decimal"/>
      <w:lvlText w:val=""/>
      <w:lvlJc w:val="left"/>
      <w:pPr>
        <w:ind w:left="0" w:firstLine="0"/>
      </w:pPr>
    </w:lvl>
    <w:lvl w:ilvl="3" w:tplc="859E6CF4">
      <w:numFmt w:val="decimal"/>
      <w:lvlText w:val=""/>
      <w:lvlJc w:val="left"/>
      <w:pPr>
        <w:ind w:left="0" w:firstLine="0"/>
      </w:pPr>
    </w:lvl>
    <w:lvl w:ilvl="4" w:tplc="2624A494">
      <w:numFmt w:val="decimal"/>
      <w:lvlText w:val=""/>
      <w:lvlJc w:val="left"/>
      <w:pPr>
        <w:ind w:left="0" w:firstLine="0"/>
      </w:pPr>
    </w:lvl>
    <w:lvl w:ilvl="5" w:tplc="648E2BDC">
      <w:numFmt w:val="decimal"/>
      <w:lvlText w:val=""/>
      <w:lvlJc w:val="left"/>
      <w:pPr>
        <w:ind w:left="0" w:firstLine="0"/>
      </w:pPr>
    </w:lvl>
    <w:lvl w:ilvl="6" w:tplc="130857AE">
      <w:numFmt w:val="decimal"/>
      <w:lvlText w:val=""/>
      <w:lvlJc w:val="left"/>
      <w:pPr>
        <w:ind w:left="0" w:firstLine="0"/>
      </w:pPr>
    </w:lvl>
    <w:lvl w:ilvl="7" w:tplc="2AFC562A">
      <w:numFmt w:val="decimal"/>
      <w:lvlText w:val=""/>
      <w:lvlJc w:val="left"/>
      <w:pPr>
        <w:ind w:left="0" w:firstLine="0"/>
      </w:pPr>
    </w:lvl>
    <w:lvl w:ilvl="8" w:tplc="E89A1128">
      <w:numFmt w:val="decimal"/>
      <w:lvlText w:val=""/>
      <w:lvlJc w:val="left"/>
      <w:pPr>
        <w:ind w:left="0" w:firstLine="0"/>
      </w:pPr>
    </w:lvl>
  </w:abstractNum>
  <w:abstractNum w:abstractNumId="10">
    <w:nsid w:val="00004C85"/>
    <w:multiLevelType w:val="hybridMultilevel"/>
    <w:tmpl w:val="A2C60536"/>
    <w:lvl w:ilvl="0" w:tplc="61486AB2">
      <w:start w:val="1"/>
      <w:numFmt w:val="bullet"/>
      <w:lvlText w:val="к"/>
      <w:lvlJc w:val="left"/>
      <w:pPr>
        <w:ind w:left="0" w:firstLine="0"/>
      </w:pPr>
    </w:lvl>
    <w:lvl w:ilvl="1" w:tplc="B9F696E6">
      <w:numFmt w:val="decimal"/>
      <w:lvlText w:val=""/>
      <w:lvlJc w:val="left"/>
      <w:pPr>
        <w:ind w:left="0" w:firstLine="0"/>
      </w:pPr>
    </w:lvl>
    <w:lvl w:ilvl="2" w:tplc="8B220302">
      <w:numFmt w:val="decimal"/>
      <w:lvlText w:val=""/>
      <w:lvlJc w:val="left"/>
      <w:pPr>
        <w:ind w:left="0" w:firstLine="0"/>
      </w:pPr>
    </w:lvl>
    <w:lvl w:ilvl="3" w:tplc="A4E687EA">
      <w:numFmt w:val="decimal"/>
      <w:lvlText w:val=""/>
      <w:lvlJc w:val="left"/>
      <w:pPr>
        <w:ind w:left="0" w:firstLine="0"/>
      </w:pPr>
    </w:lvl>
    <w:lvl w:ilvl="4" w:tplc="AC0485CC">
      <w:numFmt w:val="decimal"/>
      <w:lvlText w:val=""/>
      <w:lvlJc w:val="left"/>
      <w:pPr>
        <w:ind w:left="0" w:firstLine="0"/>
      </w:pPr>
    </w:lvl>
    <w:lvl w:ilvl="5" w:tplc="69A66BFC">
      <w:numFmt w:val="decimal"/>
      <w:lvlText w:val=""/>
      <w:lvlJc w:val="left"/>
      <w:pPr>
        <w:ind w:left="0" w:firstLine="0"/>
      </w:pPr>
    </w:lvl>
    <w:lvl w:ilvl="6" w:tplc="1F66F494">
      <w:numFmt w:val="decimal"/>
      <w:lvlText w:val=""/>
      <w:lvlJc w:val="left"/>
      <w:pPr>
        <w:ind w:left="0" w:firstLine="0"/>
      </w:pPr>
    </w:lvl>
    <w:lvl w:ilvl="7" w:tplc="96EECD78">
      <w:numFmt w:val="decimal"/>
      <w:lvlText w:val=""/>
      <w:lvlJc w:val="left"/>
      <w:pPr>
        <w:ind w:left="0" w:firstLine="0"/>
      </w:pPr>
    </w:lvl>
    <w:lvl w:ilvl="8" w:tplc="19529FFE">
      <w:numFmt w:val="decimal"/>
      <w:lvlText w:val=""/>
      <w:lvlJc w:val="left"/>
      <w:pPr>
        <w:ind w:left="0" w:firstLine="0"/>
      </w:pPr>
    </w:lvl>
  </w:abstractNum>
  <w:abstractNum w:abstractNumId="11">
    <w:nsid w:val="00004D54"/>
    <w:multiLevelType w:val="hybridMultilevel"/>
    <w:tmpl w:val="D79884CA"/>
    <w:lvl w:ilvl="0" w:tplc="C0EA6238">
      <w:start w:val="2"/>
      <w:numFmt w:val="decimal"/>
      <w:lvlText w:val="%1."/>
      <w:lvlJc w:val="left"/>
      <w:pPr>
        <w:ind w:left="0" w:firstLine="0"/>
      </w:pPr>
    </w:lvl>
    <w:lvl w:ilvl="1" w:tplc="5BE2600E">
      <w:numFmt w:val="decimal"/>
      <w:lvlText w:val=""/>
      <w:lvlJc w:val="left"/>
      <w:pPr>
        <w:ind w:left="0" w:firstLine="0"/>
      </w:pPr>
    </w:lvl>
    <w:lvl w:ilvl="2" w:tplc="88E8BDD2">
      <w:numFmt w:val="decimal"/>
      <w:lvlText w:val=""/>
      <w:lvlJc w:val="left"/>
      <w:pPr>
        <w:ind w:left="0" w:firstLine="0"/>
      </w:pPr>
    </w:lvl>
    <w:lvl w:ilvl="3" w:tplc="DBC4A78A">
      <w:numFmt w:val="decimal"/>
      <w:lvlText w:val=""/>
      <w:lvlJc w:val="left"/>
      <w:pPr>
        <w:ind w:left="0" w:firstLine="0"/>
      </w:pPr>
    </w:lvl>
    <w:lvl w:ilvl="4" w:tplc="0D828752">
      <w:numFmt w:val="decimal"/>
      <w:lvlText w:val=""/>
      <w:lvlJc w:val="left"/>
      <w:pPr>
        <w:ind w:left="0" w:firstLine="0"/>
      </w:pPr>
    </w:lvl>
    <w:lvl w:ilvl="5" w:tplc="C076E740">
      <w:numFmt w:val="decimal"/>
      <w:lvlText w:val=""/>
      <w:lvlJc w:val="left"/>
      <w:pPr>
        <w:ind w:left="0" w:firstLine="0"/>
      </w:pPr>
    </w:lvl>
    <w:lvl w:ilvl="6" w:tplc="3C724B12">
      <w:numFmt w:val="decimal"/>
      <w:lvlText w:val=""/>
      <w:lvlJc w:val="left"/>
      <w:pPr>
        <w:ind w:left="0" w:firstLine="0"/>
      </w:pPr>
    </w:lvl>
    <w:lvl w:ilvl="7" w:tplc="66E4D640">
      <w:numFmt w:val="decimal"/>
      <w:lvlText w:val=""/>
      <w:lvlJc w:val="left"/>
      <w:pPr>
        <w:ind w:left="0" w:firstLine="0"/>
      </w:pPr>
    </w:lvl>
    <w:lvl w:ilvl="8" w:tplc="EBA85488">
      <w:numFmt w:val="decimal"/>
      <w:lvlText w:val=""/>
      <w:lvlJc w:val="left"/>
      <w:pPr>
        <w:ind w:left="0" w:firstLine="0"/>
      </w:pPr>
    </w:lvl>
  </w:abstractNum>
  <w:abstractNum w:abstractNumId="12">
    <w:nsid w:val="00005005"/>
    <w:multiLevelType w:val="hybridMultilevel"/>
    <w:tmpl w:val="0AF80662"/>
    <w:lvl w:ilvl="0" w:tplc="2DE65E1C">
      <w:start w:val="1"/>
      <w:numFmt w:val="bullet"/>
      <w:lvlText w:val="В"/>
      <w:lvlJc w:val="left"/>
      <w:pPr>
        <w:ind w:left="0" w:firstLine="0"/>
      </w:pPr>
    </w:lvl>
    <w:lvl w:ilvl="1" w:tplc="EECA76F6">
      <w:numFmt w:val="decimal"/>
      <w:lvlText w:val=""/>
      <w:lvlJc w:val="left"/>
      <w:pPr>
        <w:ind w:left="0" w:firstLine="0"/>
      </w:pPr>
    </w:lvl>
    <w:lvl w:ilvl="2" w:tplc="37980DD4">
      <w:numFmt w:val="decimal"/>
      <w:lvlText w:val=""/>
      <w:lvlJc w:val="left"/>
      <w:pPr>
        <w:ind w:left="0" w:firstLine="0"/>
      </w:pPr>
    </w:lvl>
    <w:lvl w:ilvl="3" w:tplc="E1C27C2C">
      <w:numFmt w:val="decimal"/>
      <w:lvlText w:val=""/>
      <w:lvlJc w:val="left"/>
      <w:pPr>
        <w:ind w:left="0" w:firstLine="0"/>
      </w:pPr>
    </w:lvl>
    <w:lvl w:ilvl="4" w:tplc="47D07284">
      <w:numFmt w:val="decimal"/>
      <w:lvlText w:val=""/>
      <w:lvlJc w:val="left"/>
      <w:pPr>
        <w:ind w:left="0" w:firstLine="0"/>
      </w:pPr>
    </w:lvl>
    <w:lvl w:ilvl="5" w:tplc="AFF4A62C">
      <w:numFmt w:val="decimal"/>
      <w:lvlText w:val=""/>
      <w:lvlJc w:val="left"/>
      <w:pPr>
        <w:ind w:left="0" w:firstLine="0"/>
      </w:pPr>
    </w:lvl>
    <w:lvl w:ilvl="6" w:tplc="5A1E9B2E">
      <w:numFmt w:val="decimal"/>
      <w:lvlText w:val=""/>
      <w:lvlJc w:val="left"/>
      <w:pPr>
        <w:ind w:left="0" w:firstLine="0"/>
      </w:pPr>
    </w:lvl>
    <w:lvl w:ilvl="7" w:tplc="B94C43DC">
      <w:numFmt w:val="decimal"/>
      <w:lvlText w:val=""/>
      <w:lvlJc w:val="left"/>
      <w:pPr>
        <w:ind w:left="0" w:firstLine="0"/>
      </w:pPr>
    </w:lvl>
    <w:lvl w:ilvl="8" w:tplc="A7A26DB8">
      <w:numFmt w:val="decimal"/>
      <w:lvlText w:val=""/>
      <w:lvlJc w:val="left"/>
      <w:pPr>
        <w:ind w:left="0" w:firstLine="0"/>
      </w:pPr>
    </w:lvl>
  </w:abstractNum>
  <w:abstractNum w:abstractNumId="13">
    <w:nsid w:val="00005064"/>
    <w:multiLevelType w:val="hybridMultilevel"/>
    <w:tmpl w:val="523C5CAE"/>
    <w:lvl w:ilvl="0" w:tplc="1B34E6AA">
      <w:start w:val="1"/>
      <w:numFmt w:val="decimal"/>
      <w:lvlText w:val="%1."/>
      <w:lvlJc w:val="left"/>
      <w:pPr>
        <w:ind w:left="0" w:firstLine="0"/>
      </w:pPr>
    </w:lvl>
    <w:lvl w:ilvl="1" w:tplc="8E2A87F8">
      <w:numFmt w:val="decimal"/>
      <w:lvlText w:val=""/>
      <w:lvlJc w:val="left"/>
      <w:pPr>
        <w:ind w:left="0" w:firstLine="0"/>
      </w:pPr>
    </w:lvl>
    <w:lvl w:ilvl="2" w:tplc="A0D8FA56">
      <w:numFmt w:val="decimal"/>
      <w:lvlText w:val=""/>
      <w:lvlJc w:val="left"/>
      <w:pPr>
        <w:ind w:left="0" w:firstLine="0"/>
      </w:pPr>
    </w:lvl>
    <w:lvl w:ilvl="3" w:tplc="4BE4F0B0">
      <w:numFmt w:val="decimal"/>
      <w:lvlText w:val=""/>
      <w:lvlJc w:val="left"/>
      <w:pPr>
        <w:ind w:left="0" w:firstLine="0"/>
      </w:pPr>
    </w:lvl>
    <w:lvl w:ilvl="4" w:tplc="2B62958A">
      <w:numFmt w:val="decimal"/>
      <w:lvlText w:val=""/>
      <w:lvlJc w:val="left"/>
      <w:pPr>
        <w:ind w:left="0" w:firstLine="0"/>
      </w:pPr>
    </w:lvl>
    <w:lvl w:ilvl="5" w:tplc="3EA6D9E0">
      <w:numFmt w:val="decimal"/>
      <w:lvlText w:val=""/>
      <w:lvlJc w:val="left"/>
      <w:pPr>
        <w:ind w:left="0" w:firstLine="0"/>
      </w:pPr>
    </w:lvl>
    <w:lvl w:ilvl="6" w:tplc="10BC61B0">
      <w:numFmt w:val="decimal"/>
      <w:lvlText w:val=""/>
      <w:lvlJc w:val="left"/>
      <w:pPr>
        <w:ind w:left="0" w:firstLine="0"/>
      </w:pPr>
    </w:lvl>
    <w:lvl w:ilvl="7" w:tplc="F0C8AB04">
      <w:numFmt w:val="decimal"/>
      <w:lvlText w:val=""/>
      <w:lvlJc w:val="left"/>
      <w:pPr>
        <w:ind w:left="0" w:firstLine="0"/>
      </w:pPr>
    </w:lvl>
    <w:lvl w:ilvl="8" w:tplc="4768B76A">
      <w:numFmt w:val="decimal"/>
      <w:lvlText w:val=""/>
      <w:lvlJc w:val="left"/>
      <w:pPr>
        <w:ind w:left="0" w:firstLine="0"/>
      </w:pPr>
    </w:lvl>
  </w:abstractNum>
  <w:abstractNum w:abstractNumId="14">
    <w:nsid w:val="00006270"/>
    <w:multiLevelType w:val="hybridMultilevel"/>
    <w:tmpl w:val="29BC966A"/>
    <w:lvl w:ilvl="0" w:tplc="E634F6FC">
      <w:start w:val="1"/>
      <w:numFmt w:val="bullet"/>
      <w:lvlText w:val="С"/>
      <w:lvlJc w:val="left"/>
      <w:pPr>
        <w:ind w:left="0" w:firstLine="0"/>
      </w:pPr>
    </w:lvl>
    <w:lvl w:ilvl="1" w:tplc="DAB01048">
      <w:numFmt w:val="decimal"/>
      <w:lvlText w:val=""/>
      <w:lvlJc w:val="left"/>
      <w:pPr>
        <w:ind w:left="0" w:firstLine="0"/>
      </w:pPr>
    </w:lvl>
    <w:lvl w:ilvl="2" w:tplc="EC868914">
      <w:numFmt w:val="decimal"/>
      <w:lvlText w:val=""/>
      <w:lvlJc w:val="left"/>
      <w:pPr>
        <w:ind w:left="0" w:firstLine="0"/>
      </w:pPr>
    </w:lvl>
    <w:lvl w:ilvl="3" w:tplc="6FCA1724">
      <w:numFmt w:val="decimal"/>
      <w:lvlText w:val=""/>
      <w:lvlJc w:val="left"/>
      <w:pPr>
        <w:ind w:left="0" w:firstLine="0"/>
      </w:pPr>
    </w:lvl>
    <w:lvl w:ilvl="4" w:tplc="0ACCB844">
      <w:numFmt w:val="decimal"/>
      <w:lvlText w:val=""/>
      <w:lvlJc w:val="left"/>
      <w:pPr>
        <w:ind w:left="0" w:firstLine="0"/>
      </w:pPr>
    </w:lvl>
    <w:lvl w:ilvl="5" w:tplc="C19E7D3A">
      <w:numFmt w:val="decimal"/>
      <w:lvlText w:val=""/>
      <w:lvlJc w:val="left"/>
      <w:pPr>
        <w:ind w:left="0" w:firstLine="0"/>
      </w:pPr>
    </w:lvl>
    <w:lvl w:ilvl="6" w:tplc="AF68B1C0">
      <w:numFmt w:val="decimal"/>
      <w:lvlText w:val=""/>
      <w:lvlJc w:val="left"/>
      <w:pPr>
        <w:ind w:left="0" w:firstLine="0"/>
      </w:pPr>
    </w:lvl>
    <w:lvl w:ilvl="7" w:tplc="9E72F8DC">
      <w:numFmt w:val="decimal"/>
      <w:lvlText w:val=""/>
      <w:lvlJc w:val="left"/>
      <w:pPr>
        <w:ind w:left="0" w:firstLine="0"/>
      </w:pPr>
    </w:lvl>
    <w:lvl w:ilvl="8" w:tplc="92FC3AAE">
      <w:numFmt w:val="decimal"/>
      <w:lvlText w:val=""/>
      <w:lvlJc w:val="left"/>
      <w:pPr>
        <w:ind w:left="0" w:firstLine="0"/>
      </w:pPr>
    </w:lvl>
  </w:abstractNum>
  <w:abstractNum w:abstractNumId="15">
    <w:nsid w:val="00007282"/>
    <w:multiLevelType w:val="hybridMultilevel"/>
    <w:tmpl w:val="237A68CE"/>
    <w:lvl w:ilvl="0" w:tplc="0A082F9E">
      <w:start w:val="1"/>
      <w:numFmt w:val="bullet"/>
      <w:lvlText w:val="С"/>
      <w:lvlJc w:val="left"/>
      <w:pPr>
        <w:ind w:left="0" w:firstLine="0"/>
      </w:pPr>
    </w:lvl>
    <w:lvl w:ilvl="1" w:tplc="2DAEE416">
      <w:numFmt w:val="decimal"/>
      <w:lvlText w:val=""/>
      <w:lvlJc w:val="left"/>
      <w:pPr>
        <w:ind w:left="0" w:firstLine="0"/>
      </w:pPr>
    </w:lvl>
    <w:lvl w:ilvl="2" w:tplc="CD409532">
      <w:numFmt w:val="decimal"/>
      <w:lvlText w:val=""/>
      <w:lvlJc w:val="left"/>
      <w:pPr>
        <w:ind w:left="0" w:firstLine="0"/>
      </w:pPr>
    </w:lvl>
    <w:lvl w:ilvl="3" w:tplc="15385C64">
      <w:numFmt w:val="decimal"/>
      <w:lvlText w:val=""/>
      <w:lvlJc w:val="left"/>
      <w:pPr>
        <w:ind w:left="0" w:firstLine="0"/>
      </w:pPr>
    </w:lvl>
    <w:lvl w:ilvl="4" w:tplc="C4B6FB58">
      <w:numFmt w:val="decimal"/>
      <w:lvlText w:val=""/>
      <w:lvlJc w:val="left"/>
      <w:pPr>
        <w:ind w:left="0" w:firstLine="0"/>
      </w:pPr>
    </w:lvl>
    <w:lvl w:ilvl="5" w:tplc="286C1D72">
      <w:numFmt w:val="decimal"/>
      <w:lvlText w:val=""/>
      <w:lvlJc w:val="left"/>
      <w:pPr>
        <w:ind w:left="0" w:firstLine="0"/>
      </w:pPr>
    </w:lvl>
    <w:lvl w:ilvl="6" w:tplc="0708312C">
      <w:numFmt w:val="decimal"/>
      <w:lvlText w:val=""/>
      <w:lvlJc w:val="left"/>
      <w:pPr>
        <w:ind w:left="0" w:firstLine="0"/>
      </w:pPr>
    </w:lvl>
    <w:lvl w:ilvl="7" w:tplc="C748C242">
      <w:numFmt w:val="decimal"/>
      <w:lvlText w:val=""/>
      <w:lvlJc w:val="left"/>
      <w:pPr>
        <w:ind w:left="0" w:firstLine="0"/>
      </w:pPr>
    </w:lvl>
    <w:lvl w:ilvl="8" w:tplc="FC0CFAE0">
      <w:numFmt w:val="decimal"/>
      <w:lvlText w:val=""/>
      <w:lvlJc w:val="left"/>
      <w:pPr>
        <w:ind w:left="0" w:firstLine="0"/>
      </w:pPr>
    </w:lvl>
  </w:abstractNum>
  <w:abstractNum w:abstractNumId="16">
    <w:nsid w:val="0000773B"/>
    <w:multiLevelType w:val="hybridMultilevel"/>
    <w:tmpl w:val="687A9DC2"/>
    <w:lvl w:ilvl="0" w:tplc="9446DE00">
      <w:start w:val="1"/>
      <w:numFmt w:val="bullet"/>
      <w:lvlText w:val="В"/>
      <w:lvlJc w:val="left"/>
      <w:pPr>
        <w:ind w:left="0" w:firstLine="0"/>
      </w:pPr>
    </w:lvl>
    <w:lvl w:ilvl="1" w:tplc="614070FE">
      <w:numFmt w:val="decimal"/>
      <w:lvlText w:val=""/>
      <w:lvlJc w:val="left"/>
      <w:pPr>
        <w:ind w:left="0" w:firstLine="0"/>
      </w:pPr>
    </w:lvl>
    <w:lvl w:ilvl="2" w:tplc="4FD2AC20">
      <w:numFmt w:val="decimal"/>
      <w:lvlText w:val=""/>
      <w:lvlJc w:val="left"/>
      <w:pPr>
        <w:ind w:left="0" w:firstLine="0"/>
      </w:pPr>
    </w:lvl>
    <w:lvl w:ilvl="3" w:tplc="D4E4B402">
      <w:numFmt w:val="decimal"/>
      <w:lvlText w:val=""/>
      <w:lvlJc w:val="left"/>
      <w:pPr>
        <w:ind w:left="0" w:firstLine="0"/>
      </w:pPr>
    </w:lvl>
    <w:lvl w:ilvl="4" w:tplc="229ADD16">
      <w:numFmt w:val="decimal"/>
      <w:lvlText w:val=""/>
      <w:lvlJc w:val="left"/>
      <w:pPr>
        <w:ind w:left="0" w:firstLine="0"/>
      </w:pPr>
    </w:lvl>
    <w:lvl w:ilvl="5" w:tplc="33C690A0">
      <w:numFmt w:val="decimal"/>
      <w:lvlText w:val=""/>
      <w:lvlJc w:val="left"/>
      <w:pPr>
        <w:ind w:left="0" w:firstLine="0"/>
      </w:pPr>
    </w:lvl>
    <w:lvl w:ilvl="6" w:tplc="F236941C">
      <w:numFmt w:val="decimal"/>
      <w:lvlText w:val=""/>
      <w:lvlJc w:val="left"/>
      <w:pPr>
        <w:ind w:left="0" w:firstLine="0"/>
      </w:pPr>
    </w:lvl>
    <w:lvl w:ilvl="7" w:tplc="96BC216C">
      <w:numFmt w:val="decimal"/>
      <w:lvlText w:val=""/>
      <w:lvlJc w:val="left"/>
      <w:pPr>
        <w:ind w:left="0" w:firstLine="0"/>
      </w:pPr>
    </w:lvl>
    <w:lvl w:ilvl="8" w:tplc="9CC837E4">
      <w:numFmt w:val="decimal"/>
      <w:lvlText w:val=""/>
      <w:lvlJc w:val="left"/>
      <w:pPr>
        <w:ind w:left="0" w:firstLine="0"/>
      </w:pPr>
    </w:lvl>
  </w:abstractNum>
  <w:abstractNum w:abstractNumId="17">
    <w:nsid w:val="343B6749"/>
    <w:multiLevelType w:val="hybridMultilevel"/>
    <w:tmpl w:val="8858091E"/>
    <w:lvl w:ilvl="0" w:tplc="CECE4432">
      <w:start w:val="6"/>
      <w:numFmt w:val="decimal"/>
      <w:lvlText w:val="%1"/>
      <w:lvlJc w:val="left"/>
      <w:pPr>
        <w:ind w:left="927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C5746D4"/>
    <w:multiLevelType w:val="hybridMultilevel"/>
    <w:tmpl w:val="220A2E2E"/>
    <w:lvl w:ilvl="0" w:tplc="F1DE91C8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639060FD"/>
    <w:multiLevelType w:val="hybridMultilevel"/>
    <w:tmpl w:val="67F47012"/>
    <w:lvl w:ilvl="0" w:tplc="E21E24E2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2"/>
  </w:num>
  <w:num w:numId="3">
    <w:abstractNumId w:val="1"/>
    <w:lvlOverride w:ilvl="0">
      <w:startOverride w:val="3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  <w:lvlOverride w:ilvl="0">
      <w:startOverride w:val="2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6"/>
  </w:num>
  <w:num w:numId="6">
    <w:abstractNumId w:val="0"/>
  </w:num>
  <w:num w:numId="7">
    <w:abstractNumId w:val="15"/>
  </w:num>
  <w:num w:numId="8">
    <w:abstractNumId w:val="5"/>
  </w:num>
  <w:num w:numId="9">
    <w:abstractNumId w:val="4"/>
  </w:num>
  <w:num w:numId="10">
    <w:abstractNumId w:val="14"/>
  </w:num>
  <w:num w:numId="11">
    <w:abstractNumId w:val="6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3"/>
  </w:num>
  <w:num w:numId="13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9"/>
  </w:num>
  <w:num w:numId="17">
    <w:abstractNumId w:val="10"/>
  </w:num>
  <w:num w:numId="18">
    <w:abstractNumId w:val="19"/>
  </w:num>
  <w:num w:numId="19">
    <w:abstractNumId w:val="18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4EB8"/>
    <w:rsid w:val="00362480"/>
    <w:rsid w:val="00701C65"/>
    <w:rsid w:val="00B74F17"/>
    <w:rsid w:val="00C9453A"/>
    <w:rsid w:val="00DE28EA"/>
    <w:rsid w:val="00F3435C"/>
    <w:rsid w:val="00F3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EB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4EB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F34EB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34EB8"/>
    <w:rPr>
      <w:rFonts w:ascii="Times New Roman" w:eastAsiaTheme="minorEastAsia" w:hAnsi="Times New Roman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F34EB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34EB8"/>
    <w:rPr>
      <w:rFonts w:ascii="Times New Roman" w:eastAsiaTheme="minorEastAsia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023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AFB529-6348-458B-9E62-BB774D514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10</Pages>
  <Words>4387</Words>
  <Characters>25008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User</cp:lastModifiedBy>
  <cp:revision>3</cp:revision>
  <dcterms:created xsi:type="dcterms:W3CDTF">2020-03-16T12:53:00Z</dcterms:created>
  <dcterms:modified xsi:type="dcterms:W3CDTF">2021-02-21T14:00:00Z</dcterms:modified>
</cp:coreProperties>
</file>